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D4537D" w14:textId="77777777" w:rsidR="003D3845" w:rsidRDefault="003D3845"/>
    <w:p w14:paraId="740C7595" w14:textId="7FABD927" w:rsidR="003D3845" w:rsidRPr="00D76900" w:rsidRDefault="003D3845" w:rsidP="003D3845">
      <w:pPr>
        <w:pStyle w:val="a7"/>
        <w:jc w:val="both"/>
        <w:rPr>
          <w:b/>
          <w:sz w:val="28"/>
          <w:szCs w:val="28"/>
        </w:rPr>
      </w:pPr>
      <w:r w:rsidRPr="00D76900">
        <w:rPr>
          <w:b/>
          <w:sz w:val="28"/>
          <w:szCs w:val="28"/>
        </w:rPr>
        <w:t>Уровень обслуживания</w:t>
      </w:r>
    </w:p>
    <w:p w14:paraId="59E64F9A" w14:textId="77777777" w:rsidR="003D3845" w:rsidRPr="003D3845" w:rsidRDefault="003D3845" w:rsidP="003D3845">
      <w:pPr>
        <w:pStyle w:val="a7"/>
        <w:jc w:val="both"/>
        <w:rPr>
          <w:b/>
          <w:sz w:val="22"/>
          <w:szCs w:val="22"/>
        </w:rPr>
      </w:pPr>
    </w:p>
    <w:p w14:paraId="4EDB0348" w14:textId="77777777" w:rsidR="003D3845" w:rsidRDefault="003D3845"/>
    <w:tbl>
      <w:tblPr>
        <w:tblW w:w="10502" w:type="dxa"/>
        <w:tblInd w:w="-589" w:type="dxa"/>
        <w:tblLayout w:type="fixed"/>
        <w:tblLook w:val="04A0" w:firstRow="1" w:lastRow="0" w:firstColumn="1" w:lastColumn="0" w:noHBand="0" w:noVBand="1"/>
      </w:tblPr>
      <w:tblGrid>
        <w:gridCol w:w="2068"/>
        <w:gridCol w:w="1482"/>
        <w:gridCol w:w="1732"/>
        <w:gridCol w:w="1619"/>
        <w:gridCol w:w="1900"/>
        <w:gridCol w:w="1701"/>
      </w:tblGrid>
      <w:tr w:rsidR="005A3811" w14:paraId="60E4756D" w14:textId="77777777" w:rsidTr="003D3845">
        <w:trPr>
          <w:trHeight w:val="1545"/>
        </w:trPr>
        <w:tc>
          <w:tcPr>
            <w:tcW w:w="2068" w:type="dxa"/>
            <w:tcBorders>
              <w:top w:val="single" w:sz="8" w:space="0" w:color="000000"/>
              <w:left w:val="single" w:sz="8" w:space="0" w:color="000000"/>
              <w:bottom w:val="single" w:sz="8" w:space="0" w:color="000000"/>
              <w:right w:val="single" w:sz="8" w:space="0" w:color="000000"/>
            </w:tcBorders>
            <w:shd w:val="clear" w:color="auto" w:fill="BFBFBF"/>
            <w:vAlign w:val="center"/>
          </w:tcPr>
          <w:p w14:paraId="24308881" w14:textId="77777777" w:rsidR="005A3811" w:rsidRDefault="005A3811" w:rsidP="003D3845">
            <w:pPr>
              <w:jc w:val="center"/>
            </w:pPr>
            <w:r>
              <w:rPr>
                <w:b/>
                <w:bCs/>
              </w:rPr>
              <w:t>Категория Запроса</w:t>
            </w:r>
          </w:p>
        </w:tc>
        <w:tc>
          <w:tcPr>
            <w:tcW w:w="1482" w:type="dxa"/>
            <w:tcBorders>
              <w:top w:val="single" w:sz="8" w:space="0" w:color="000000"/>
              <w:bottom w:val="single" w:sz="8" w:space="0" w:color="000000"/>
              <w:right w:val="single" w:sz="8" w:space="0" w:color="000000"/>
            </w:tcBorders>
            <w:shd w:val="clear" w:color="auto" w:fill="BFBFBF"/>
            <w:vAlign w:val="center"/>
          </w:tcPr>
          <w:p w14:paraId="74F18C6F" w14:textId="77777777" w:rsidR="005A3811" w:rsidRDefault="005A3811" w:rsidP="003D3845">
            <w:pPr>
              <w:jc w:val="center"/>
            </w:pPr>
            <w:r>
              <w:rPr>
                <w:b/>
                <w:bCs/>
              </w:rPr>
              <w:t>Приоритет</w:t>
            </w:r>
          </w:p>
        </w:tc>
        <w:tc>
          <w:tcPr>
            <w:tcW w:w="1732" w:type="dxa"/>
            <w:tcBorders>
              <w:top w:val="single" w:sz="8" w:space="0" w:color="000000"/>
              <w:bottom w:val="single" w:sz="8" w:space="0" w:color="000000"/>
              <w:right w:val="single" w:sz="8" w:space="0" w:color="000000"/>
            </w:tcBorders>
            <w:shd w:val="clear" w:color="auto" w:fill="BFBFBF"/>
            <w:vAlign w:val="center"/>
          </w:tcPr>
          <w:p w14:paraId="71A57AC7" w14:textId="77777777" w:rsidR="005A3811" w:rsidRDefault="005A3811" w:rsidP="003D3845">
            <w:pPr>
              <w:jc w:val="center"/>
            </w:pPr>
            <w:r>
              <w:rPr>
                <w:b/>
                <w:bCs/>
              </w:rPr>
              <w:t>Прием запросов</w:t>
            </w:r>
          </w:p>
        </w:tc>
        <w:tc>
          <w:tcPr>
            <w:tcW w:w="1619" w:type="dxa"/>
            <w:tcBorders>
              <w:top w:val="single" w:sz="8" w:space="0" w:color="000000"/>
              <w:bottom w:val="single" w:sz="8" w:space="0" w:color="000000"/>
              <w:right w:val="single" w:sz="8" w:space="0" w:color="000000"/>
            </w:tcBorders>
            <w:shd w:val="clear" w:color="auto" w:fill="BFBFBF"/>
            <w:vAlign w:val="center"/>
          </w:tcPr>
          <w:p w14:paraId="74641941" w14:textId="77777777" w:rsidR="005A3811" w:rsidRDefault="005A3811" w:rsidP="003D3845">
            <w:pPr>
              <w:jc w:val="center"/>
            </w:pPr>
            <w:r>
              <w:rPr>
                <w:b/>
                <w:bCs/>
              </w:rPr>
              <w:t>Время назначения на исполнителя (в минутах)*</w:t>
            </w:r>
          </w:p>
        </w:tc>
        <w:tc>
          <w:tcPr>
            <w:tcW w:w="1900" w:type="dxa"/>
            <w:tcBorders>
              <w:top w:val="single" w:sz="8" w:space="0" w:color="000000"/>
              <w:bottom w:val="single" w:sz="8" w:space="0" w:color="000000"/>
              <w:right w:val="single" w:sz="8" w:space="0" w:color="000000"/>
            </w:tcBorders>
            <w:shd w:val="clear" w:color="auto" w:fill="BFBFBF"/>
            <w:vAlign w:val="center"/>
          </w:tcPr>
          <w:p w14:paraId="3F29C148" w14:textId="77777777" w:rsidR="005A3811" w:rsidRDefault="005A3811" w:rsidP="003D3845">
            <w:pPr>
              <w:jc w:val="center"/>
            </w:pPr>
            <w:r>
              <w:rPr>
                <w:b/>
                <w:bCs/>
              </w:rPr>
              <w:t>Максимальное время решения Запроса или предоставления альтернативного решения (в часах)*</w:t>
            </w:r>
          </w:p>
        </w:tc>
        <w:tc>
          <w:tcPr>
            <w:tcW w:w="1701" w:type="dxa"/>
            <w:tcBorders>
              <w:top w:val="single" w:sz="8" w:space="0" w:color="000000"/>
              <w:bottom w:val="single" w:sz="8" w:space="0" w:color="000000"/>
              <w:right w:val="single" w:sz="8" w:space="0" w:color="000000"/>
            </w:tcBorders>
            <w:shd w:val="clear" w:color="auto" w:fill="BFBFBF"/>
            <w:vAlign w:val="center"/>
          </w:tcPr>
          <w:p w14:paraId="3FE8CBEF" w14:textId="77777777" w:rsidR="005A3811" w:rsidRDefault="005A3811" w:rsidP="003D3845">
            <w:pPr>
              <w:jc w:val="center"/>
            </w:pPr>
            <w:r>
              <w:rPr>
                <w:b/>
                <w:bCs/>
              </w:rPr>
              <w:t>Предложение постоянного решения*</w:t>
            </w:r>
          </w:p>
        </w:tc>
      </w:tr>
      <w:tr w:rsidR="005A3811" w14:paraId="60E55B47" w14:textId="77777777" w:rsidTr="003D3845">
        <w:trPr>
          <w:trHeight w:val="75"/>
        </w:trPr>
        <w:tc>
          <w:tcPr>
            <w:tcW w:w="2068" w:type="dxa"/>
            <w:vMerge w:val="restart"/>
            <w:tcBorders>
              <w:left w:val="single" w:sz="8" w:space="0" w:color="000000"/>
              <w:bottom w:val="single" w:sz="8" w:space="0" w:color="000000"/>
              <w:right w:val="single" w:sz="8" w:space="0" w:color="000000"/>
            </w:tcBorders>
            <w:shd w:val="clear" w:color="auto" w:fill="FFFFFF"/>
            <w:vAlign w:val="center"/>
          </w:tcPr>
          <w:p w14:paraId="3779BC20" w14:textId="77777777" w:rsidR="005A3811" w:rsidRDefault="005A3811" w:rsidP="00C77725">
            <w:r>
              <w:t>Инцидент</w:t>
            </w:r>
          </w:p>
        </w:tc>
        <w:tc>
          <w:tcPr>
            <w:tcW w:w="1482" w:type="dxa"/>
            <w:tcBorders>
              <w:bottom w:val="single" w:sz="8" w:space="0" w:color="000000"/>
              <w:right w:val="single" w:sz="8" w:space="0" w:color="000000"/>
            </w:tcBorders>
            <w:shd w:val="clear" w:color="auto" w:fill="FFFFFF"/>
            <w:vAlign w:val="center"/>
          </w:tcPr>
          <w:p w14:paraId="5432F62F" w14:textId="77777777" w:rsidR="005A3811" w:rsidRDefault="005A3811" w:rsidP="00C77725">
            <w:r>
              <w:t>Приоритет 1</w:t>
            </w:r>
          </w:p>
        </w:tc>
        <w:tc>
          <w:tcPr>
            <w:tcW w:w="1732" w:type="dxa"/>
            <w:tcBorders>
              <w:bottom w:val="single" w:sz="8" w:space="0" w:color="000000"/>
              <w:right w:val="single" w:sz="8" w:space="0" w:color="000000"/>
            </w:tcBorders>
            <w:shd w:val="clear" w:color="auto" w:fill="FFFFFF"/>
            <w:vAlign w:val="center"/>
          </w:tcPr>
          <w:p w14:paraId="421B4BC1" w14:textId="77777777" w:rsidR="005A3811" w:rsidRDefault="005A3811" w:rsidP="00C77725">
            <w:r>
              <w:t>круглосуточно</w:t>
            </w:r>
          </w:p>
        </w:tc>
        <w:tc>
          <w:tcPr>
            <w:tcW w:w="1619" w:type="dxa"/>
            <w:tcBorders>
              <w:bottom w:val="single" w:sz="8" w:space="0" w:color="000000"/>
              <w:right w:val="single" w:sz="8" w:space="0" w:color="000000"/>
            </w:tcBorders>
            <w:shd w:val="clear" w:color="auto" w:fill="FFFFFF"/>
            <w:vAlign w:val="center"/>
          </w:tcPr>
          <w:p w14:paraId="2C360D6C" w14:textId="77777777" w:rsidR="005A3811" w:rsidRDefault="005A3811" w:rsidP="00C77725">
            <w:r>
              <w:t>15</w:t>
            </w:r>
          </w:p>
        </w:tc>
        <w:tc>
          <w:tcPr>
            <w:tcW w:w="1900" w:type="dxa"/>
            <w:tcBorders>
              <w:bottom w:val="single" w:sz="8" w:space="0" w:color="000000"/>
              <w:right w:val="single" w:sz="8" w:space="0" w:color="000000"/>
            </w:tcBorders>
            <w:shd w:val="clear" w:color="auto" w:fill="FFFFFF"/>
            <w:vAlign w:val="center"/>
          </w:tcPr>
          <w:p w14:paraId="30ADA7B3" w14:textId="4F3A5D4A" w:rsidR="005A3811" w:rsidRDefault="00D76900" w:rsidP="00C77725">
            <w:r>
              <w:t>6</w:t>
            </w:r>
          </w:p>
        </w:tc>
        <w:tc>
          <w:tcPr>
            <w:tcW w:w="1701" w:type="dxa"/>
            <w:tcBorders>
              <w:bottom w:val="single" w:sz="8" w:space="0" w:color="000000"/>
              <w:right w:val="single" w:sz="8" w:space="0" w:color="000000"/>
            </w:tcBorders>
            <w:shd w:val="clear" w:color="auto" w:fill="FFFFFF"/>
            <w:vAlign w:val="center"/>
          </w:tcPr>
          <w:p w14:paraId="1107521A" w14:textId="77777777" w:rsidR="005A3811" w:rsidRDefault="005A3811" w:rsidP="00C77725">
            <w:r>
              <w:t>1 рабочий день</w:t>
            </w:r>
          </w:p>
        </w:tc>
      </w:tr>
      <w:tr w:rsidR="005A3811" w14:paraId="7009389B" w14:textId="77777777" w:rsidTr="003D3845">
        <w:trPr>
          <w:trHeight w:val="60"/>
        </w:trPr>
        <w:tc>
          <w:tcPr>
            <w:tcW w:w="2068" w:type="dxa"/>
            <w:vMerge/>
            <w:tcBorders>
              <w:left w:val="single" w:sz="8" w:space="0" w:color="000000"/>
              <w:bottom w:val="single" w:sz="8" w:space="0" w:color="000000"/>
              <w:right w:val="single" w:sz="8" w:space="0" w:color="000000"/>
            </w:tcBorders>
            <w:shd w:val="clear" w:color="auto" w:fill="FFFFFF"/>
            <w:tcMar>
              <w:left w:w="10" w:type="dxa"/>
              <w:right w:w="10" w:type="dxa"/>
            </w:tcMar>
            <w:vAlign w:val="center"/>
          </w:tcPr>
          <w:p w14:paraId="59EB9699" w14:textId="77777777" w:rsidR="005A3811" w:rsidRDefault="005A3811" w:rsidP="00C77725"/>
        </w:tc>
        <w:tc>
          <w:tcPr>
            <w:tcW w:w="1482" w:type="dxa"/>
            <w:tcBorders>
              <w:bottom w:val="single" w:sz="8" w:space="0" w:color="000000"/>
              <w:right w:val="single" w:sz="8" w:space="0" w:color="000000"/>
            </w:tcBorders>
            <w:shd w:val="clear" w:color="auto" w:fill="FFFFFF"/>
            <w:vAlign w:val="center"/>
          </w:tcPr>
          <w:p w14:paraId="3DFD4353" w14:textId="77777777" w:rsidR="005A3811" w:rsidRDefault="005A3811" w:rsidP="00C77725">
            <w:r>
              <w:t>Приоритет 2</w:t>
            </w:r>
          </w:p>
        </w:tc>
        <w:tc>
          <w:tcPr>
            <w:tcW w:w="1732" w:type="dxa"/>
            <w:tcBorders>
              <w:bottom w:val="single" w:sz="8" w:space="0" w:color="000000"/>
              <w:right w:val="single" w:sz="8" w:space="0" w:color="000000"/>
            </w:tcBorders>
            <w:shd w:val="clear" w:color="auto" w:fill="FFFFFF"/>
            <w:vAlign w:val="center"/>
          </w:tcPr>
          <w:p w14:paraId="380C9587" w14:textId="77777777" w:rsidR="005A3811" w:rsidRDefault="005A3811" w:rsidP="00C77725">
            <w:r>
              <w:t>круглосуточно</w:t>
            </w:r>
          </w:p>
        </w:tc>
        <w:tc>
          <w:tcPr>
            <w:tcW w:w="1619" w:type="dxa"/>
            <w:tcBorders>
              <w:bottom w:val="single" w:sz="8" w:space="0" w:color="000000"/>
              <w:right w:val="single" w:sz="8" w:space="0" w:color="000000"/>
            </w:tcBorders>
            <w:shd w:val="clear" w:color="auto" w:fill="FFFFFF"/>
            <w:vAlign w:val="center"/>
          </w:tcPr>
          <w:p w14:paraId="55D135BB" w14:textId="77777777" w:rsidR="005A3811" w:rsidRDefault="005A3811" w:rsidP="00C77725">
            <w:pPr>
              <w:rPr>
                <w:lang w:val="en-US"/>
              </w:rPr>
            </w:pPr>
            <w:r>
              <w:rPr>
                <w:lang w:val="en-US"/>
              </w:rPr>
              <w:t>30</w:t>
            </w:r>
          </w:p>
        </w:tc>
        <w:tc>
          <w:tcPr>
            <w:tcW w:w="1900" w:type="dxa"/>
            <w:tcBorders>
              <w:bottom w:val="single" w:sz="8" w:space="0" w:color="000000"/>
              <w:right w:val="single" w:sz="8" w:space="0" w:color="000000"/>
            </w:tcBorders>
            <w:shd w:val="clear" w:color="auto" w:fill="FFFFFF"/>
            <w:vAlign w:val="center"/>
          </w:tcPr>
          <w:p w14:paraId="56073108" w14:textId="77777777" w:rsidR="005A3811" w:rsidRDefault="005A3811" w:rsidP="00C77725">
            <w:r>
              <w:t>8</w:t>
            </w:r>
          </w:p>
        </w:tc>
        <w:tc>
          <w:tcPr>
            <w:tcW w:w="1701" w:type="dxa"/>
            <w:tcBorders>
              <w:bottom w:val="single" w:sz="8" w:space="0" w:color="000000"/>
              <w:right w:val="single" w:sz="8" w:space="0" w:color="000000"/>
            </w:tcBorders>
            <w:shd w:val="clear" w:color="auto" w:fill="FFFFFF"/>
            <w:vAlign w:val="center"/>
          </w:tcPr>
          <w:p w14:paraId="6CF0E189" w14:textId="77777777" w:rsidR="005A3811" w:rsidRDefault="005A3811" w:rsidP="00C77725">
            <w:r>
              <w:rPr>
                <w:lang w:val="en-US"/>
              </w:rPr>
              <w:t>3</w:t>
            </w:r>
            <w:r>
              <w:t xml:space="preserve"> рабочий день</w:t>
            </w:r>
          </w:p>
        </w:tc>
      </w:tr>
      <w:tr w:rsidR="005A3811" w14:paraId="21F0FBBD" w14:textId="77777777" w:rsidTr="003D3845">
        <w:trPr>
          <w:trHeight w:val="60"/>
        </w:trPr>
        <w:tc>
          <w:tcPr>
            <w:tcW w:w="2068" w:type="dxa"/>
            <w:vMerge/>
            <w:tcBorders>
              <w:left w:val="single" w:sz="8" w:space="0" w:color="000000"/>
              <w:bottom w:val="single" w:sz="8" w:space="0" w:color="000000"/>
              <w:right w:val="single" w:sz="8" w:space="0" w:color="000000"/>
            </w:tcBorders>
            <w:shd w:val="clear" w:color="auto" w:fill="FFFFFF"/>
            <w:tcMar>
              <w:left w:w="10" w:type="dxa"/>
              <w:right w:w="10" w:type="dxa"/>
            </w:tcMar>
            <w:vAlign w:val="center"/>
          </w:tcPr>
          <w:p w14:paraId="2CCD8B9E" w14:textId="77777777" w:rsidR="005A3811" w:rsidRDefault="005A3811" w:rsidP="00C77725"/>
        </w:tc>
        <w:tc>
          <w:tcPr>
            <w:tcW w:w="1482" w:type="dxa"/>
            <w:tcBorders>
              <w:bottom w:val="single" w:sz="8" w:space="0" w:color="000000"/>
              <w:right w:val="single" w:sz="8" w:space="0" w:color="000000"/>
            </w:tcBorders>
            <w:shd w:val="clear" w:color="auto" w:fill="FFFFFF"/>
            <w:vAlign w:val="center"/>
          </w:tcPr>
          <w:p w14:paraId="6472093C" w14:textId="77777777" w:rsidR="005A3811" w:rsidRDefault="005A3811" w:rsidP="00C77725">
            <w:r>
              <w:t>Приоритет 3</w:t>
            </w:r>
          </w:p>
        </w:tc>
        <w:tc>
          <w:tcPr>
            <w:tcW w:w="1732" w:type="dxa"/>
            <w:tcBorders>
              <w:bottom w:val="single" w:sz="8" w:space="0" w:color="000000"/>
              <w:right w:val="single" w:sz="8" w:space="0" w:color="000000"/>
            </w:tcBorders>
            <w:shd w:val="clear" w:color="auto" w:fill="FFFFFF"/>
            <w:vAlign w:val="center"/>
          </w:tcPr>
          <w:p w14:paraId="05D91EAA" w14:textId="77777777" w:rsidR="005A3811" w:rsidRDefault="005A3811" w:rsidP="00C77725">
            <w:r>
              <w:t>круглосуточно</w:t>
            </w:r>
          </w:p>
        </w:tc>
        <w:tc>
          <w:tcPr>
            <w:tcW w:w="1619" w:type="dxa"/>
            <w:tcBorders>
              <w:bottom w:val="single" w:sz="8" w:space="0" w:color="000000"/>
              <w:right w:val="single" w:sz="8" w:space="0" w:color="000000"/>
            </w:tcBorders>
            <w:shd w:val="clear" w:color="auto" w:fill="FFFFFF"/>
            <w:vAlign w:val="center"/>
          </w:tcPr>
          <w:p w14:paraId="757A0764" w14:textId="77777777" w:rsidR="005A3811" w:rsidRDefault="005A3811" w:rsidP="00C77725">
            <w:pPr>
              <w:rPr>
                <w:lang w:val="en-US"/>
              </w:rPr>
            </w:pPr>
            <w:r>
              <w:rPr>
                <w:lang w:val="en-US"/>
              </w:rPr>
              <w:t>60</w:t>
            </w:r>
          </w:p>
        </w:tc>
        <w:tc>
          <w:tcPr>
            <w:tcW w:w="1900" w:type="dxa"/>
            <w:tcBorders>
              <w:bottom w:val="single" w:sz="8" w:space="0" w:color="000000"/>
              <w:right w:val="single" w:sz="8" w:space="0" w:color="000000"/>
            </w:tcBorders>
            <w:shd w:val="clear" w:color="auto" w:fill="FFFFFF"/>
            <w:vAlign w:val="center"/>
          </w:tcPr>
          <w:p w14:paraId="657A8AE6" w14:textId="77777777" w:rsidR="005A3811" w:rsidRDefault="005A3811" w:rsidP="00C77725">
            <w:r>
              <w:t>24</w:t>
            </w:r>
          </w:p>
        </w:tc>
        <w:tc>
          <w:tcPr>
            <w:tcW w:w="1701" w:type="dxa"/>
            <w:tcBorders>
              <w:bottom w:val="single" w:sz="8" w:space="0" w:color="000000"/>
              <w:right w:val="single" w:sz="8" w:space="0" w:color="000000"/>
            </w:tcBorders>
            <w:shd w:val="clear" w:color="auto" w:fill="FFFFFF"/>
            <w:vAlign w:val="center"/>
          </w:tcPr>
          <w:p w14:paraId="292F9843" w14:textId="77777777" w:rsidR="005A3811" w:rsidRDefault="005A3811" w:rsidP="00C77725">
            <w:r>
              <w:rPr>
                <w:lang w:val="en-US"/>
              </w:rPr>
              <w:t xml:space="preserve">9 </w:t>
            </w:r>
            <w:r>
              <w:t xml:space="preserve"> рабочих дней</w:t>
            </w:r>
          </w:p>
        </w:tc>
      </w:tr>
      <w:tr w:rsidR="005A3811" w14:paraId="09E6337B" w14:textId="77777777" w:rsidTr="003D3845">
        <w:trPr>
          <w:trHeight w:val="60"/>
        </w:trPr>
        <w:tc>
          <w:tcPr>
            <w:tcW w:w="2068" w:type="dxa"/>
            <w:tcBorders>
              <w:left w:val="single" w:sz="8" w:space="0" w:color="000000"/>
              <w:bottom w:val="single" w:sz="8" w:space="0" w:color="000000"/>
              <w:right w:val="single" w:sz="8" w:space="0" w:color="000000"/>
            </w:tcBorders>
            <w:shd w:val="clear" w:color="auto" w:fill="FFFFFF"/>
            <w:vAlign w:val="center"/>
          </w:tcPr>
          <w:p w14:paraId="34F63A62" w14:textId="77777777" w:rsidR="005A3811" w:rsidRDefault="005A3811" w:rsidP="00C77725">
            <w:r>
              <w:t>Запрос на обслуживание</w:t>
            </w:r>
          </w:p>
        </w:tc>
        <w:tc>
          <w:tcPr>
            <w:tcW w:w="1482" w:type="dxa"/>
            <w:tcBorders>
              <w:bottom w:val="single" w:sz="8" w:space="0" w:color="000000"/>
              <w:right w:val="single" w:sz="8" w:space="0" w:color="000000"/>
            </w:tcBorders>
            <w:shd w:val="clear" w:color="auto" w:fill="FFFFFF"/>
            <w:vAlign w:val="center"/>
          </w:tcPr>
          <w:p w14:paraId="652A8855" w14:textId="77777777" w:rsidR="005A3811" w:rsidRDefault="005A3811" w:rsidP="00C77725">
            <w:r>
              <w:t>Отсутствует</w:t>
            </w:r>
          </w:p>
        </w:tc>
        <w:tc>
          <w:tcPr>
            <w:tcW w:w="1732" w:type="dxa"/>
            <w:tcBorders>
              <w:bottom w:val="single" w:sz="8" w:space="0" w:color="000000"/>
              <w:right w:val="single" w:sz="8" w:space="0" w:color="000000"/>
            </w:tcBorders>
            <w:shd w:val="clear" w:color="auto" w:fill="FFFFFF"/>
            <w:vAlign w:val="center"/>
          </w:tcPr>
          <w:p w14:paraId="2BBD10B4" w14:textId="77777777" w:rsidR="005A3811" w:rsidRDefault="005A3811" w:rsidP="00C77725">
            <w:r>
              <w:t>круглосуточно</w:t>
            </w:r>
          </w:p>
        </w:tc>
        <w:tc>
          <w:tcPr>
            <w:tcW w:w="1619" w:type="dxa"/>
            <w:tcBorders>
              <w:bottom w:val="single" w:sz="8" w:space="0" w:color="000000"/>
              <w:right w:val="single" w:sz="8" w:space="0" w:color="000000"/>
            </w:tcBorders>
            <w:shd w:val="clear" w:color="auto" w:fill="FFFFFF"/>
            <w:vAlign w:val="center"/>
          </w:tcPr>
          <w:p w14:paraId="0F368B7B" w14:textId="77777777" w:rsidR="005A3811" w:rsidRDefault="005A3811" w:rsidP="00C77725">
            <w:pPr>
              <w:rPr>
                <w:lang w:val="en-US"/>
              </w:rPr>
            </w:pPr>
            <w:r>
              <w:rPr>
                <w:lang w:val="en-US"/>
              </w:rPr>
              <w:t>30</w:t>
            </w:r>
          </w:p>
        </w:tc>
        <w:tc>
          <w:tcPr>
            <w:tcW w:w="1900" w:type="dxa"/>
            <w:tcBorders>
              <w:bottom w:val="single" w:sz="8" w:space="0" w:color="000000"/>
              <w:right w:val="single" w:sz="8" w:space="0" w:color="000000"/>
            </w:tcBorders>
            <w:shd w:val="clear" w:color="auto" w:fill="FFFFFF"/>
            <w:vAlign w:val="center"/>
          </w:tcPr>
          <w:p w14:paraId="3A91A91A" w14:textId="77777777" w:rsidR="005A3811" w:rsidRDefault="005A3811" w:rsidP="00C77725">
            <w:pPr>
              <w:rPr>
                <w:lang w:val="en-US"/>
              </w:rPr>
            </w:pPr>
            <w:r>
              <w:rPr>
                <w:lang w:val="en-US"/>
              </w:rPr>
              <w:t>36</w:t>
            </w:r>
          </w:p>
        </w:tc>
        <w:tc>
          <w:tcPr>
            <w:tcW w:w="1701" w:type="dxa"/>
            <w:tcBorders>
              <w:bottom w:val="single" w:sz="8" w:space="0" w:color="000000"/>
              <w:right w:val="single" w:sz="8" w:space="0" w:color="000000"/>
            </w:tcBorders>
            <w:shd w:val="clear" w:color="auto" w:fill="FFFFFF"/>
            <w:vAlign w:val="center"/>
          </w:tcPr>
          <w:p w14:paraId="011125DD" w14:textId="340F6245" w:rsidR="005A3811" w:rsidRDefault="005A3811" w:rsidP="00C77725"/>
        </w:tc>
      </w:tr>
      <w:tr w:rsidR="005A3811" w14:paraId="5F57FBCD" w14:textId="77777777" w:rsidTr="003D3845">
        <w:trPr>
          <w:trHeight w:val="60"/>
        </w:trPr>
        <w:tc>
          <w:tcPr>
            <w:tcW w:w="2068" w:type="dxa"/>
            <w:tcBorders>
              <w:left w:val="single" w:sz="8" w:space="0" w:color="000000"/>
              <w:bottom w:val="single" w:sz="8" w:space="0" w:color="000000"/>
              <w:right w:val="single" w:sz="8" w:space="0" w:color="000000"/>
            </w:tcBorders>
            <w:shd w:val="clear" w:color="auto" w:fill="FFFFFF"/>
            <w:vAlign w:val="center"/>
          </w:tcPr>
          <w:p w14:paraId="5F519EE5" w14:textId="77777777" w:rsidR="005A3811" w:rsidRDefault="005A3811" w:rsidP="00C77725">
            <w:r>
              <w:t>Запрос на предоставление информации</w:t>
            </w:r>
          </w:p>
        </w:tc>
        <w:tc>
          <w:tcPr>
            <w:tcW w:w="1482" w:type="dxa"/>
            <w:tcBorders>
              <w:bottom w:val="single" w:sz="8" w:space="0" w:color="000000"/>
              <w:right w:val="single" w:sz="8" w:space="0" w:color="000000"/>
            </w:tcBorders>
            <w:shd w:val="clear" w:color="auto" w:fill="FFFFFF"/>
            <w:vAlign w:val="center"/>
          </w:tcPr>
          <w:p w14:paraId="594998C9" w14:textId="77777777" w:rsidR="005A3811" w:rsidRDefault="005A3811" w:rsidP="00C77725">
            <w:r>
              <w:t> </w:t>
            </w:r>
          </w:p>
        </w:tc>
        <w:tc>
          <w:tcPr>
            <w:tcW w:w="1732" w:type="dxa"/>
            <w:tcBorders>
              <w:bottom w:val="single" w:sz="8" w:space="0" w:color="000000"/>
              <w:right w:val="single" w:sz="8" w:space="0" w:color="000000"/>
            </w:tcBorders>
            <w:shd w:val="clear" w:color="auto" w:fill="FFFFFF"/>
            <w:vAlign w:val="center"/>
          </w:tcPr>
          <w:p w14:paraId="7777343A" w14:textId="77777777" w:rsidR="005A3811" w:rsidRDefault="005A3811" w:rsidP="00C77725">
            <w:r>
              <w:t>круглосуточно</w:t>
            </w:r>
          </w:p>
        </w:tc>
        <w:tc>
          <w:tcPr>
            <w:tcW w:w="1619" w:type="dxa"/>
            <w:tcBorders>
              <w:bottom w:val="single" w:sz="8" w:space="0" w:color="000000"/>
              <w:right w:val="single" w:sz="8" w:space="0" w:color="000000"/>
            </w:tcBorders>
            <w:shd w:val="clear" w:color="auto" w:fill="FFFFFF"/>
            <w:vAlign w:val="center"/>
          </w:tcPr>
          <w:p w14:paraId="331B93C6" w14:textId="77777777" w:rsidR="005A3811" w:rsidRDefault="005A3811" w:rsidP="00C77725">
            <w:r>
              <w:t>30</w:t>
            </w:r>
          </w:p>
        </w:tc>
        <w:tc>
          <w:tcPr>
            <w:tcW w:w="1900" w:type="dxa"/>
            <w:tcBorders>
              <w:bottom w:val="single" w:sz="8" w:space="0" w:color="000000"/>
              <w:right w:val="single" w:sz="8" w:space="0" w:color="000000"/>
            </w:tcBorders>
            <w:shd w:val="clear" w:color="auto" w:fill="FFFFFF"/>
            <w:vAlign w:val="center"/>
          </w:tcPr>
          <w:p w14:paraId="4400F2C3" w14:textId="77777777" w:rsidR="005A3811" w:rsidRDefault="005A3811" w:rsidP="00C77725">
            <w:pPr>
              <w:rPr>
                <w:lang w:val="en-US"/>
              </w:rPr>
            </w:pPr>
            <w:r>
              <w:rPr>
                <w:lang w:val="en-US"/>
              </w:rPr>
              <w:t>36</w:t>
            </w:r>
          </w:p>
        </w:tc>
        <w:tc>
          <w:tcPr>
            <w:tcW w:w="1701" w:type="dxa"/>
            <w:tcBorders>
              <w:bottom w:val="single" w:sz="8" w:space="0" w:color="000000"/>
              <w:right w:val="single" w:sz="8" w:space="0" w:color="000000"/>
            </w:tcBorders>
            <w:shd w:val="clear" w:color="auto" w:fill="FFFFFF"/>
            <w:vAlign w:val="center"/>
          </w:tcPr>
          <w:p w14:paraId="736E08E4" w14:textId="4D39C117" w:rsidR="005A3811" w:rsidRDefault="005A3811" w:rsidP="00C77725"/>
        </w:tc>
      </w:tr>
      <w:tr w:rsidR="005A3811" w14:paraId="221B45C9" w14:textId="77777777" w:rsidTr="003D3845">
        <w:trPr>
          <w:trHeight w:val="60"/>
        </w:trPr>
        <w:tc>
          <w:tcPr>
            <w:tcW w:w="2068" w:type="dxa"/>
            <w:tcBorders>
              <w:left w:val="single" w:sz="8" w:space="0" w:color="000000"/>
              <w:bottom w:val="single" w:sz="8" w:space="0" w:color="000000"/>
              <w:right w:val="single" w:sz="8" w:space="0" w:color="000000"/>
            </w:tcBorders>
            <w:shd w:val="clear" w:color="auto" w:fill="FFFFFF"/>
            <w:vAlign w:val="center"/>
          </w:tcPr>
          <w:p w14:paraId="4D63D3BE" w14:textId="77777777" w:rsidR="005A3811" w:rsidRDefault="005A3811" w:rsidP="00C77725">
            <w:r>
              <w:t>Запрос дополнительных Услуг</w:t>
            </w:r>
          </w:p>
        </w:tc>
        <w:tc>
          <w:tcPr>
            <w:tcW w:w="1482" w:type="dxa"/>
            <w:tcBorders>
              <w:bottom w:val="single" w:sz="8" w:space="0" w:color="000000"/>
              <w:right w:val="single" w:sz="8" w:space="0" w:color="000000"/>
            </w:tcBorders>
            <w:shd w:val="clear" w:color="auto" w:fill="FFFFFF"/>
            <w:vAlign w:val="center"/>
          </w:tcPr>
          <w:p w14:paraId="09BF0BEC" w14:textId="77777777" w:rsidR="005A3811" w:rsidRDefault="005A3811" w:rsidP="00C77725">
            <w:r>
              <w:t> </w:t>
            </w:r>
          </w:p>
        </w:tc>
        <w:tc>
          <w:tcPr>
            <w:tcW w:w="1732" w:type="dxa"/>
            <w:tcBorders>
              <w:bottom w:val="single" w:sz="8" w:space="0" w:color="000000"/>
              <w:right w:val="single" w:sz="8" w:space="0" w:color="000000"/>
            </w:tcBorders>
            <w:shd w:val="clear" w:color="auto" w:fill="FFFFFF"/>
            <w:vAlign w:val="center"/>
          </w:tcPr>
          <w:p w14:paraId="013925CB" w14:textId="77777777" w:rsidR="005A3811" w:rsidRDefault="005A3811" w:rsidP="00C77725">
            <w:r>
              <w:t>Рабочее время</w:t>
            </w:r>
          </w:p>
        </w:tc>
        <w:tc>
          <w:tcPr>
            <w:tcW w:w="5220" w:type="dxa"/>
            <w:gridSpan w:val="3"/>
            <w:tcBorders>
              <w:bottom w:val="single" w:sz="8" w:space="0" w:color="000000"/>
              <w:right w:val="single" w:sz="8" w:space="0" w:color="000000"/>
            </w:tcBorders>
            <w:shd w:val="clear" w:color="auto" w:fill="FFFFFF"/>
            <w:vAlign w:val="center"/>
          </w:tcPr>
          <w:p w14:paraId="086B940C" w14:textId="77777777" w:rsidR="005A3811" w:rsidRDefault="005A3811" w:rsidP="00C77725">
            <w:r>
              <w:t>По соглашению Сторон</w:t>
            </w:r>
          </w:p>
        </w:tc>
      </w:tr>
    </w:tbl>
    <w:p w14:paraId="2011F55B" w14:textId="77777777" w:rsidR="005A3811" w:rsidRDefault="005A3811" w:rsidP="005A3811">
      <w:pPr>
        <w:pStyle w:val="a7"/>
        <w:rPr>
          <w:lang w:eastAsia="en-US"/>
        </w:rPr>
      </w:pPr>
      <w:r>
        <w:rPr>
          <w:lang w:eastAsia="en-US"/>
        </w:rPr>
        <w:t>*С момента регистрации обращения</w:t>
      </w:r>
    </w:p>
    <w:p w14:paraId="680A6736" w14:textId="77777777" w:rsidR="00617372" w:rsidRDefault="00617372"/>
    <w:p w14:paraId="3367D61C" w14:textId="77777777" w:rsidR="00D76900" w:rsidRDefault="00D76900"/>
    <w:p w14:paraId="3A17D82B" w14:textId="77777777" w:rsidR="00D76900" w:rsidRPr="000F35CF" w:rsidRDefault="00D76900" w:rsidP="00D76900">
      <w:pPr>
        <w:pStyle w:val="a7"/>
        <w:jc w:val="both"/>
        <w:rPr>
          <w:b/>
          <w:sz w:val="22"/>
          <w:szCs w:val="22"/>
        </w:rPr>
      </w:pPr>
      <w:r w:rsidRPr="000F35CF">
        <w:rPr>
          <w:b/>
          <w:sz w:val="22"/>
          <w:szCs w:val="22"/>
        </w:rPr>
        <w:t>Уровни критичности обращений по Услугам сопровождения, технической поддержки и администрирования СУБД и ОС.</w:t>
      </w:r>
    </w:p>
    <w:p w14:paraId="3FCCCF4D" w14:textId="77777777" w:rsidR="00D76900" w:rsidRPr="000F35CF" w:rsidRDefault="00D76900" w:rsidP="00D76900">
      <w:pPr>
        <w:jc w:val="both"/>
        <w:rPr>
          <w:spacing w:val="-4"/>
          <w:sz w:val="22"/>
          <w:szCs w:val="22"/>
        </w:rPr>
      </w:pPr>
    </w:p>
    <w:p w14:paraId="4C677D3F" w14:textId="77777777" w:rsidR="00D76900" w:rsidRPr="000F35CF" w:rsidRDefault="00D76900" w:rsidP="00D76900">
      <w:pPr>
        <w:jc w:val="both"/>
        <w:rPr>
          <w:rFonts w:eastAsia="Calibri"/>
          <w:b/>
          <w:bCs/>
          <w:sz w:val="22"/>
          <w:szCs w:val="22"/>
          <w:u w:val="single"/>
        </w:rPr>
      </w:pPr>
      <w:r w:rsidRPr="000F35CF">
        <w:rPr>
          <w:b/>
          <w:bCs/>
          <w:sz w:val="22"/>
          <w:szCs w:val="22"/>
          <w:u w:val="single"/>
        </w:rPr>
        <w:t>Приоритет 1 - Категория</w:t>
      </w:r>
      <w:r w:rsidRPr="000F35CF">
        <w:rPr>
          <w:sz w:val="22"/>
          <w:szCs w:val="22"/>
          <w:u w:val="single"/>
        </w:rPr>
        <w:t xml:space="preserve"> </w:t>
      </w:r>
      <w:r w:rsidRPr="000F35CF">
        <w:rPr>
          <w:b/>
          <w:bCs/>
          <w:sz w:val="22"/>
          <w:szCs w:val="22"/>
          <w:u w:val="single"/>
        </w:rPr>
        <w:t>“Высокая”</w:t>
      </w:r>
    </w:p>
    <w:p w14:paraId="393CBCF1" w14:textId="1A271ACF" w:rsidR="00D76900" w:rsidRPr="000F35CF" w:rsidRDefault="00D76900" w:rsidP="00D76900">
      <w:pPr>
        <w:jc w:val="both"/>
        <w:rPr>
          <w:sz w:val="22"/>
          <w:szCs w:val="22"/>
        </w:rPr>
      </w:pPr>
      <w:r w:rsidRPr="000F35CF">
        <w:rPr>
          <w:sz w:val="22"/>
          <w:szCs w:val="22"/>
        </w:rPr>
        <w:t>Описание: Функционирование или производительность информационной системы нарушено, что оказывает критическое влияние на бизнес - операции Заказчика (критически важные бизнес – процессы недоступны) или срывает процесс взаимодействия с внешним контрагентом. Постоянное или практически постоянное прерывание услуг. Имеется влияние на соблюдение регламентирующих требований государственных органов критичных по времени. Нет ни одного доступного альтернативного решения для восстановления работоспособности или производительности системы.</w:t>
      </w:r>
    </w:p>
    <w:p w14:paraId="6A294855" w14:textId="77777777" w:rsidR="00D76900" w:rsidRPr="000F35CF" w:rsidRDefault="00D76900" w:rsidP="00D76900">
      <w:pPr>
        <w:pStyle w:val="af3"/>
        <w:spacing w:after="0"/>
        <w:jc w:val="both"/>
        <w:rPr>
          <w:b/>
          <w:bCs/>
          <w:sz w:val="22"/>
          <w:szCs w:val="22"/>
          <w:u w:val="single"/>
        </w:rPr>
      </w:pPr>
    </w:p>
    <w:p w14:paraId="4CC8DC77" w14:textId="77777777" w:rsidR="00D76900" w:rsidRPr="000F35CF" w:rsidRDefault="00D76900" w:rsidP="00D76900">
      <w:pPr>
        <w:pStyle w:val="af3"/>
        <w:spacing w:after="0"/>
        <w:jc w:val="both"/>
        <w:rPr>
          <w:b/>
          <w:bCs/>
          <w:sz w:val="22"/>
          <w:szCs w:val="22"/>
          <w:u w:val="single"/>
        </w:rPr>
      </w:pPr>
      <w:r w:rsidRPr="000F35CF">
        <w:rPr>
          <w:b/>
          <w:bCs/>
          <w:sz w:val="22"/>
          <w:szCs w:val="22"/>
          <w:u w:val="single"/>
        </w:rPr>
        <w:t>Приоритет 2 - Категория</w:t>
      </w:r>
      <w:r w:rsidRPr="000F35CF">
        <w:rPr>
          <w:sz w:val="22"/>
          <w:szCs w:val="22"/>
          <w:u w:val="single"/>
        </w:rPr>
        <w:t xml:space="preserve"> </w:t>
      </w:r>
      <w:r w:rsidRPr="000F35CF">
        <w:rPr>
          <w:b/>
          <w:bCs/>
          <w:sz w:val="22"/>
          <w:szCs w:val="22"/>
          <w:u w:val="single"/>
        </w:rPr>
        <w:t>“Средняя”</w:t>
      </w:r>
    </w:p>
    <w:p w14:paraId="50BE972C" w14:textId="480994CF" w:rsidR="00D76900" w:rsidRPr="000F35CF" w:rsidRDefault="00D76900" w:rsidP="00D76900">
      <w:pPr>
        <w:jc w:val="both"/>
        <w:rPr>
          <w:sz w:val="22"/>
          <w:szCs w:val="22"/>
        </w:rPr>
      </w:pPr>
      <w:r w:rsidRPr="000F35CF">
        <w:rPr>
          <w:sz w:val="22"/>
          <w:szCs w:val="22"/>
        </w:rPr>
        <w:t>Описание: Функционирование информационной системы частично остановлено, что оказывает негативное влияние на бизнес – операции Заказчика, не приводя к нарушению обязательств Заказчика перед Клиентами и регулирующими органами. Не работает часть рабочих мест, имеет место периодический кратковременный перерыв в предоставлении услуг. Устойчиво работающего временного решения для восстановления работоспособности не существует.</w:t>
      </w:r>
    </w:p>
    <w:p w14:paraId="3ABA59F0" w14:textId="77777777" w:rsidR="00D76900" w:rsidRPr="000F35CF" w:rsidRDefault="00D76900" w:rsidP="00D76900">
      <w:pPr>
        <w:jc w:val="both"/>
        <w:rPr>
          <w:sz w:val="22"/>
          <w:szCs w:val="22"/>
        </w:rPr>
      </w:pPr>
    </w:p>
    <w:p w14:paraId="1A1915B2" w14:textId="77777777" w:rsidR="00D76900" w:rsidRPr="000F35CF" w:rsidRDefault="00D76900" w:rsidP="00D76900">
      <w:pPr>
        <w:pStyle w:val="af3"/>
        <w:spacing w:after="0"/>
        <w:jc w:val="both"/>
        <w:rPr>
          <w:b/>
          <w:bCs/>
          <w:sz w:val="22"/>
          <w:szCs w:val="22"/>
          <w:u w:val="single"/>
        </w:rPr>
      </w:pPr>
      <w:r w:rsidRPr="000F35CF">
        <w:rPr>
          <w:b/>
          <w:bCs/>
          <w:sz w:val="22"/>
          <w:szCs w:val="22"/>
          <w:u w:val="single"/>
        </w:rPr>
        <w:t>Приоритет 3 - Категория</w:t>
      </w:r>
      <w:r w:rsidRPr="000F35CF">
        <w:rPr>
          <w:sz w:val="22"/>
          <w:szCs w:val="22"/>
          <w:u w:val="single"/>
        </w:rPr>
        <w:t xml:space="preserve"> </w:t>
      </w:r>
      <w:r w:rsidRPr="000F35CF">
        <w:rPr>
          <w:b/>
          <w:bCs/>
          <w:sz w:val="22"/>
          <w:szCs w:val="22"/>
          <w:u w:val="single"/>
        </w:rPr>
        <w:t xml:space="preserve">“Низкая” </w:t>
      </w:r>
    </w:p>
    <w:p w14:paraId="4F620868" w14:textId="090A1D85" w:rsidR="00D76900" w:rsidRPr="000F35CF" w:rsidRDefault="00D76900" w:rsidP="00D76900">
      <w:pPr>
        <w:jc w:val="both"/>
        <w:rPr>
          <w:sz w:val="22"/>
          <w:szCs w:val="22"/>
        </w:rPr>
      </w:pPr>
      <w:r w:rsidRPr="000F35CF">
        <w:rPr>
          <w:sz w:val="22"/>
          <w:szCs w:val="22"/>
        </w:rPr>
        <w:t>Описание: Функционирование информационной системы нестабильно, что-либо не оказывает, либо оказывает незначительное влияние на бизнес – операции Заказчика. Выполнение большинства повседневных задач производится в режиме, близком к обычному. Нарушен штатный режим работы одного пользователя.</w:t>
      </w:r>
    </w:p>
    <w:p w14:paraId="23A633A4" w14:textId="77777777" w:rsidR="00D76900" w:rsidRDefault="00D76900"/>
    <w:p w14:paraId="6C657554" w14:textId="77777777" w:rsidR="00D76900" w:rsidRPr="00970E9D" w:rsidRDefault="00D76900" w:rsidP="00D76900">
      <w:pPr>
        <w:pStyle w:val="a7"/>
        <w:jc w:val="both"/>
        <w:rPr>
          <w:b/>
          <w:sz w:val="22"/>
          <w:szCs w:val="22"/>
        </w:rPr>
      </w:pPr>
      <w:r>
        <w:rPr>
          <w:b/>
          <w:sz w:val="22"/>
          <w:szCs w:val="22"/>
        </w:rPr>
        <w:lastRenderedPageBreak/>
        <w:t>Категории обращений по Услугам сопровождения, технической поддержки и администрирования СУБД и ОС.</w:t>
      </w:r>
    </w:p>
    <w:p w14:paraId="0B531600" w14:textId="77777777" w:rsidR="00D76900" w:rsidRDefault="00D76900" w:rsidP="00D76900">
      <w:pPr>
        <w:jc w:val="both"/>
        <w:rPr>
          <w:sz w:val="22"/>
          <w:szCs w:val="22"/>
        </w:rPr>
      </w:pPr>
    </w:p>
    <w:p w14:paraId="0D7FA27E" w14:textId="77777777" w:rsidR="00D76900" w:rsidRDefault="00D76900" w:rsidP="00D76900">
      <w:pPr>
        <w:pStyle w:val="ad"/>
        <w:keepNext/>
        <w:spacing w:after="0"/>
        <w:rPr>
          <w:rFonts w:ascii="Times New Roman" w:hAnsi="Times New Roman" w:cs="Times New Roman"/>
          <w:sz w:val="22"/>
          <w:szCs w:val="22"/>
        </w:rPr>
      </w:pPr>
      <w:r>
        <w:rPr>
          <w:rFonts w:ascii="Times New Roman" w:hAnsi="Times New Roman" w:cs="Times New Roman"/>
          <w:color w:val="auto"/>
          <w:sz w:val="22"/>
          <w:szCs w:val="22"/>
        </w:rPr>
        <w:t>Таблица. Описание категорий обращений.</w:t>
      </w:r>
    </w:p>
    <w:tbl>
      <w:tblPr>
        <w:tblW w:w="5000" w:type="pct"/>
        <w:jc w:val="center"/>
        <w:tblLayout w:type="fixed"/>
        <w:tblLook w:val="0000" w:firstRow="0" w:lastRow="0" w:firstColumn="0" w:lastColumn="0" w:noHBand="0" w:noVBand="0"/>
      </w:tblPr>
      <w:tblGrid>
        <w:gridCol w:w="2170"/>
        <w:gridCol w:w="7458"/>
      </w:tblGrid>
      <w:tr w:rsidR="00D76900" w14:paraId="48425A81" w14:textId="77777777" w:rsidTr="00C77725">
        <w:trPr>
          <w:trHeight w:val="541"/>
          <w:tblHeader/>
          <w:jc w:val="center"/>
        </w:trPr>
        <w:tc>
          <w:tcPr>
            <w:tcW w:w="2172" w:type="dxa"/>
            <w:tcBorders>
              <w:top w:val="single" w:sz="4" w:space="0" w:color="000000"/>
              <w:left w:val="single" w:sz="4" w:space="0" w:color="000000"/>
              <w:bottom w:val="single" w:sz="4" w:space="0" w:color="000000"/>
            </w:tcBorders>
            <w:shd w:val="clear" w:color="auto" w:fill="BFBFBF" w:themeFill="background1" w:themeFillShade="BF"/>
            <w:vAlign w:val="center"/>
          </w:tcPr>
          <w:p w14:paraId="748980DB" w14:textId="77777777" w:rsidR="00D76900" w:rsidRDefault="00D76900" w:rsidP="00C77725">
            <w:pPr>
              <w:jc w:val="center"/>
              <w:rPr>
                <w:b/>
                <w:bCs/>
                <w:color w:val="000000"/>
                <w:sz w:val="20"/>
                <w:szCs w:val="20"/>
              </w:rPr>
            </w:pPr>
            <w:r>
              <w:rPr>
                <w:b/>
                <w:bCs/>
                <w:color w:val="000000"/>
                <w:sz w:val="20"/>
                <w:szCs w:val="20"/>
              </w:rPr>
              <w:t>Категория Запроса</w:t>
            </w:r>
          </w:p>
        </w:tc>
        <w:tc>
          <w:tcPr>
            <w:tcW w:w="7466"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5A213D87" w14:textId="77777777" w:rsidR="00D76900" w:rsidRDefault="00D76900" w:rsidP="00C77725">
            <w:pPr>
              <w:jc w:val="center"/>
              <w:rPr>
                <w:b/>
                <w:bCs/>
                <w:color w:val="000000"/>
                <w:sz w:val="20"/>
                <w:szCs w:val="20"/>
              </w:rPr>
            </w:pPr>
            <w:r>
              <w:rPr>
                <w:b/>
                <w:bCs/>
                <w:color w:val="000000"/>
                <w:sz w:val="20"/>
                <w:szCs w:val="20"/>
              </w:rPr>
              <w:t>Описание</w:t>
            </w:r>
          </w:p>
        </w:tc>
      </w:tr>
      <w:tr w:rsidR="00D76900" w14:paraId="04F6AE7A" w14:textId="77777777" w:rsidTr="00C77725">
        <w:trPr>
          <w:jc w:val="center"/>
        </w:trPr>
        <w:tc>
          <w:tcPr>
            <w:tcW w:w="2172" w:type="dxa"/>
            <w:tcBorders>
              <w:left w:val="single" w:sz="4" w:space="0" w:color="000000"/>
              <w:bottom w:val="single" w:sz="4" w:space="0" w:color="000000"/>
            </w:tcBorders>
            <w:vAlign w:val="center"/>
          </w:tcPr>
          <w:p w14:paraId="3496E75F" w14:textId="77777777" w:rsidR="00D76900" w:rsidRDefault="00D76900" w:rsidP="00C77725">
            <w:pPr>
              <w:tabs>
                <w:tab w:val="left" w:pos="567"/>
                <w:tab w:val="left" w:pos="709"/>
              </w:tabs>
              <w:rPr>
                <w:rStyle w:val="23"/>
                <w:rFonts w:eastAsiaTheme="majorEastAsia"/>
                <w:b w:val="0"/>
                <w:color w:val="000000"/>
                <w:sz w:val="20"/>
                <w:szCs w:val="20"/>
                <w:lang w:eastAsia="ar-SA"/>
              </w:rPr>
            </w:pPr>
            <w:r>
              <w:rPr>
                <w:b/>
                <w:color w:val="000000"/>
                <w:sz w:val="20"/>
                <w:szCs w:val="20"/>
                <w:lang w:eastAsia="ar-SA"/>
              </w:rPr>
              <w:t>Инцидент</w:t>
            </w:r>
          </w:p>
        </w:tc>
        <w:tc>
          <w:tcPr>
            <w:tcW w:w="7466" w:type="dxa"/>
            <w:tcBorders>
              <w:left w:val="single" w:sz="4" w:space="0" w:color="000000"/>
              <w:bottom w:val="single" w:sz="4" w:space="0" w:color="000000"/>
              <w:right w:val="single" w:sz="4" w:space="0" w:color="000000"/>
            </w:tcBorders>
          </w:tcPr>
          <w:p w14:paraId="1C36FF8E" w14:textId="77777777" w:rsidR="00D76900" w:rsidRDefault="00D76900" w:rsidP="00C77725">
            <w:pPr>
              <w:tabs>
                <w:tab w:val="left" w:pos="567"/>
                <w:tab w:val="left" w:pos="709"/>
              </w:tabs>
              <w:spacing w:before="60" w:after="60"/>
              <w:rPr>
                <w:sz w:val="20"/>
                <w:szCs w:val="20"/>
              </w:rPr>
            </w:pPr>
            <w:r>
              <w:rPr>
                <w:sz w:val="20"/>
                <w:szCs w:val="20"/>
              </w:rPr>
              <w:t>Запрос на восстановление доступа или нормального (штатного) функционирования Услуг.</w:t>
            </w:r>
          </w:p>
        </w:tc>
      </w:tr>
      <w:tr w:rsidR="00D76900" w14:paraId="73F36E51" w14:textId="77777777" w:rsidTr="00C77725">
        <w:trPr>
          <w:jc w:val="center"/>
        </w:trPr>
        <w:tc>
          <w:tcPr>
            <w:tcW w:w="2172" w:type="dxa"/>
            <w:tcBorders>
              <w:left w:val="single" w:sz="4" w:space="0" w:color="000000"/>
              <w:bottom w:val="single" w:sz="4" w:space="0" w:color="000000"/>
            </w:tcBorders>
            <w:vAlign w:val="center"/>
          </w:tcPr>
          <w:p w14:paraId="0690212A" w14:textId="77777777" w:rsidR="00D76900" w:rsidRDefault="00D76900" w:rsidP="00C77725">
            <w:pPr>
              <w:tabs>
                <w:tab w:val="left" w:pos="567"/>
                <w:tab w:val="left" w:pos="709"/>
              </w:tabs>
              <w:rPr>
                <w:b/>
                <w:color w:val="000000"/>
                <w:sz w:val="20"/>
                <w:szCs w:val="20"/>
                <w:lang w:eastAsia="ar-SA"/>
              </w:rPr>
            </w:pPr>
            <w:r>
              <w:rPr>
                <w:b/>
                <w:color w:val="000000"/>
                <w:sz w:val="20"/>
                <w:szCs w:val="20"/>
                <w:lang w:eastAsia="ar-SA"/>
              </w:rPr>
              <w:t>Запрос на обслуживание</w:t>
            </w:r>
          </w:p>
        </w:tc>
        <w:tc>
          <w:tcPr>
            <w:tcW w:w="7466" w:type="dxa"/>
            <w:tcBorders>
              <w:left w:val="single" w:sz="4" w:space="0" w:color="000000"/>
              <w:bottom w:val="single" w:sz="4" w:space="0" w:color="000000"/>
              <w:right w:val="single" w:sz="4" w:space="0" w:color="000000"/>
            </w:tcBorders>
          </w:tcPr>
          <w:p w14:paraId="62550D7D" w14:textId="77777777" w:rsidR="00D76900" w:rsidRDefault="00D76900" w:rsidP="00C77725">
            <w:pPr>
              <w:pStyle w:val="ae"/>
              <w:tabs>
                <w:tab w:val="left" w:pos="567"/>
                <w:tab w:val="left" w:pos="709"/>
              </w:tabs>
              <w:spacing w:before="60"/>
              <w:rPr>
                <w:rFonts w:ascii="Times New Roman" w:hAnsi="Times New Roman"/>
                <w:lang w:eastAsia="ru-RU"/>
              </w:rPr>
            </w:pPr>
            <w:r>
              <w:rPr>
                <w:rFonts w:ascii="Times New Roman" w:hAnsi="Times New Roman"/>
                <w:lang w:eastAsia="ru-RU"/>
              </w:rPr>
              <w:t>Все виды консультаций и/или изменений настроек и параметров Услуг, прямо не связанных с Инцидентами.</w:t>
            </w:r>
          </w:p>
        </w:tc>
      </w:tr>
      <w:tr w:rsidR="00D76900" w14:paraId="316B9960" w14:textId="77777777" w:rsidTr="00C77725">
        <w:trPr>
          <w:trHeight w:val="874"/>
          <w:jc w:val="center"/>
        </w:trPr>
        <w:tc>
          <w:tcPr>
            <w:tcW w:w="2172" w:type="dxa"/>
            <w:tcBorders>
              <w:top w:val="single" w:sz="4" w:space="0" w:color="000000"/>
              <w:left w:val="single" w:sz="4" w:space="0" w:color="000000"/>
              <w:bottom w:val="single" w:sz="4" w:space="0" w:color="000000"/>
            </w:tcBorders>
            <w:vAlign w:val="center"/>
          </w:tcPr>
          <w:p w14:paraId="5CDC0792" w14:textId="77777777" w:rsidR="00D76900" w:rsidRDefault="00D76900" w:rsidP="00C77725">
            <w:pPr>
              <w:tabs>
                <w:tab w:val="left" w:pos="567"/>
                <w:tab w:val="left" w:pos="709"/>
              </w:tabs>
              <w:rPr>
                <w:b/>
                <w:color w:val="000000"/>
                <w:sz w:val="20"/>
                <w:szCs w:val="20"/>
                <w:lang w:eastAsia="ar-SA"/>
              </w:rPr>
            </w:pPr>
            <w:r>
              <w:rPr>
                <w:b/>
                <w:color w:val="000000"/>
                <w:sz w:val="20"/>
                <w:szCs w:val="20"/>
                <w:lang w:eastAsia="ar-SA"/>
              </w:rPr>
              <w:t>Запрос на предоставление информации</w:t>
            </w:r>
          </w:p>
        </w:tc>
        <w:tc>
          <w:tcPr>
            <w:tcW w:w="7466" w:type="dxa"/>
            <w:tcBorders>
              <w:top w:val="single" w:sz="4" w:space="0" w:color="000000"/>
              <w:left w:val="single" w:sz="4" w:space="0" w:color="000000"/>
              <w:bottom w:val="single" w:sz="4" w:space="0" w:color="000000"/>
              <w:right w:val="single" w:sz="4" w:space="0" w:color="000000"/>
            </w:tcBorders>
          </w:tcPr>
          <w:p w14:paraId="001B467B" w14:textId="77777777" w:rsidR="00D76900" w:rsidRDefault="00D76900" w:rsidP="00C77725">
            <w:pPr>
              <w:pStyle w:val="ae"/>
              <w:tabs>
                <w:tab w:val="left" w:pos="567"/>
                <w:tab w:val="left" w:pos="709"/>
              </w:tabs>
              <w:spacing w:before="60"/>
              <w:rPr>
                <w:rFonts w:ascii="Times New Roman" w:hAnsi="Times New Roman"/>
                <w:lang w:eastAsia="ru-RU"/>
              </w:rPr>
            </w:pPr>
            <w:r>
              <w:rPr>
                <w:rFonts w:ascii="Times New Roman" w:hAnsi="Times New Roman"/>
                <w:lang w:eastAsia="ru-RU"/>
              </w:rPr>
              <w:t>Запрос на предоставление информации по использованию Услуг, включая отчёты по объёму трафика, сервисные отчёты, отчёты по мониторингу и т.д.</w:t>
            </w:r>
          </w:p>
        </w:tc>
      </w:tr>
      <w:tr w:rsidR="00D76900" w14:paraId="2B848483" w14:textId="77777777" w:rsidTr="00C77725">
        <w:trPr>
          <w:trHeight w:val="874"/>
          <w:jc w:val="center"/>
        </w:trPr>
        <w:tc>
          <w:tcPr>
            <w:tcW w:w="2172" w:type="dxa"/>
            <w:tcBorders>
              <w:top w:val="single" w:sz="4" w:space="0" w:color="000000"/>
              <w:left w:val="single" w:sz="4" w:space="0" w:color="000000"/>
              <w:bottom w:val="single" w:sz="4" w:space="0" w:color="000000"/>
            </w:tcBorders>
            <w:vAlign w:val="center"/>
          </w:tcPr>
          <w:p w14:paraId="07E7D6AA" w14:textId="77777777" w:rsidR="00D76900" w:rsidRDefault="00D76900" w:rsidP="00C77725">
            <w:pPr>
              <w:tabs>
                <w:tab w:val="left" w:pos="567"/>
                <w:tab w:val="left" w:pos="709"/>
              </w:tabs>
              <w:rPr>
                <w:b/>
                <w:color w:val="000000"/>
                <w:sz w:val="20"/>
                <w:szCs w:val="20"/>
                <w:lang w:eastAsia="ar-SA"/>
              </w:rPr>
            </w:pPr>
            <w:r>
              <w:rPr>
                <w:b/>
                <w:color w:val="000000"/>
                <w:sz w:val="20"/>
                <w:szCs w:val="20"/>
                <w:lang w:eastAsia="ar-SA"/>
              </w:rPr>
              <w:t>Запрос дополнительных Услуг</w:t>
            </w:r>
          </w:p>
        </w:tc>
        <w:tc>
          <w:tcPr>
            <w:tcW w:w="7466" w:type="dxa"/>
            <w:tcBorders>
              <w:top w:val="single" w:sz="4" w:space="0" w:color="000000"/>
              <w:left w:val="single" w:sz="4" w:space="0" w:color="000000"/>
              <w:bottom w:val="single" w:sz="4" w:space="0" w:color="000000"/>
              <w:right w:val="single" w:sz="4" w:space="0" w:color="000000"/>
            </w:tcBorders>
          </w:tcPr>
          <w:p w14:paraId="6422F100" w14:textId="77777777" w:rsidR="00D76900" w:rsidRDefault="00D76900" w:rsidP="00C77725">
            <w:pPr>
              <w:pStyle w:val="ae"/>
              <w:tabs>
                <w:tab w:val="left" w:pos="567"/>
                <w:tab w:val="left" w:pos="709"/>
              </w:tabs>
              <w:spacing w:before="60"/>
              <w:rPr>
                <w:rFonts w:ascii="Times New Roman" w:hAnsi="Times New Roman"/>
                <w:lang w:eastAsia="ru-RU"/>
              </w:rPr>
            </w:pPr>
            <w:r>
              <w:rPr>
                <w:rFonts w:ascii="Times New Roman" w:hAnsi="Times New Roman"/>
                <w:lang w:eastAsia="ru-RU"/>
              </w:rPr>
              <w:t xml:space="preserve">Запрос дополнительных Услуг (работ или услуг) </w:t>
            </w:r>
          </w:p>
        </w:tc>
      </w:tr>
    </w:tbl>
    <w:p w14:paraId="15DC6491" w14:textId="77777777" w:rsidR="00D76900" w:rsidRDefault="00D76900" w:rsidP="00D76900">
      <w:pPr>
        <w:jc w:val="both"/>
        <w:rPr>
          <w:sz w:val="22"/>
          <w:szCs w:val="22"/>
        </w:rPr>
      </w:pPr>
    </w:p>
    <w:p w14:paraId="430AD363" w14:textId="77777777" w:rsidR="00D76900" w:rsidRPr="000F35CF" w:rsidRDefault="00D76900" w:rsidP="00D76900">
      <w:pPr>
        <w:pStyle w:val="a7"/>
        <w:jc w:val="both"/>
        <w:rPr>
          <w:b/>
          <w:sz w:val="22"/>
          <w:szCs w:val="22"/>
        </w:rPr>
      </w:pPr>
      <w:r>
        <w:rPr>
          <w:b/>
          <w:sz w:val="22"/>
          <w:szCs w:val="22"/>
        </w:rPr>
        <w:t>Порядок обращений по Услугам сопровождения, технической поддержки и администрирования СУБД и ОС.</w:t>
      </w:r>
    </w:p>
    <w:p w14:paraId="115C4619" w14:textId="77777777" w:rsidR="00D76900" w:rsidRDefault="00D76900" w:rsidP="00D76900">
      <w:pPr>
        <w:jc w:val="both"/>
        <w:rPr>
          <w:sz w:val="22"/>
          <w:szCs w:val="22"/>
        </w:rPr>
      </w:pPr>
    </w:p>
    <w:p w14:paraId="1BF9EB5A" w14:textId="77777777" w:rsidR="00D76900" w:rsidRDefault="00D76900" w:rsidP="00D76900">
      <w:pPr>
        <w:pStyle w:val="ad"/>
        <w:keepNext/>
        <w:spacing w:after="0"/>
        <w:rPr>
          <w:rFonts w:ascii="Times New Roman" w:hAnsi="Times New Roman" w:cs="Times New Roman"/>
          <w:color w:val="auto"/>
          <w:sz w:val="22"/>
          <w:szCs w:val="22"/>
        </w:rPr>
      </w:pPr>
      <w:r>
        <w:rPr>
          <w:rFonts w:ascii="Times New Roman" w:hAnsi="Times New Roman" w:cs="Times New Roman"/>
          <w:color w:val="auto"/>
          <w:sz w:val="22"/>
          <w:szCs w:val="22"/>
        </w:rPr>
        <w:t>Таблица. Условия предоставления услуг по администрированию.</w:t>
      </w:r>
    </w:p>
    <w:tbl>
      <w:tblPr>
        <w:tblW w:w="5000" w:type="pct"/>
        <w:jc w:val="center"/>
        <w:tblLayout w:type="fixed"/>
        <w:tblCellMar>
          <w:left w:w="5" w:type="dxa"/>
          <w:right w:w="5" w:type="dxa"/>
        </w:tblCellMar>
        <w:tblLook w:val="04A0" w:firstRow="1" w:lastRow="0" w:firstColumn="1" w:lastColumn="0" w:noHBand="0" w:noVBand="1"/>
      </w:tblPr>
      <w:tblGrid>
        <w:gridCol w:w="6585"/>
        <w:gridCol w:w="3043"/>
      </w:tblGrid>
      <w:tr w:rsidR="00D76900" w14:paraId="3E487398" w14:textId="77777777" w:rsidTr="00C77725">
        <w:trPr>
          <w:trHeight w:val="512"/>
          <w:jc w:val="center"/>
        </w:trPr>
        <w:tc>
          <w:tcPr>
            <w:tcW w:w="659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5DC68CFF" w14:textId="77777777" w:rsidR="00D76900" w:rsidRDefault="00D76900" w:rsidP="00C77725">
            <w:pPr>
              <w:jc w:val="center"/>
              <w:rPr>
                <w:b/>
                <w:bCs/>
                <w:color w:val="000000"/>
                <w:sz w:val="20"/>
                <w:szCs w:val="20"/>
              </w:rPr>
            </w:pPr>
            <w:r>
              <w:rPr>
                <w:b/>
                <w:bCs/>
                <w:color w:val="000000"/>
                <w:sz w:val="20"/>
                <w:szCs w:val="20"/>
              </w:rPr>
              <w:t>Услуги</w:t>
            </w:r>
          </w:p>
        </w:tc>
        <w:tc>
          <w:tcPr>
            <w:tcW w:w="304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left w:w="108" w:type="dxa"/>
              <w:right w:w="108" w:type="dxa"/>
            </w:tcMar>
            <w:vAlign w:val="center"/>
          </w:tcPr>
          <w:p w14:paraId="251C0069" w14:textId="77777777" w:rsidR="00D76900" w:rsidRDefault="00D76900" w:rsidP="00C77725">
            <w:pPr>
              <w:jc w:val="center"/>
              <w:rPr>
                <w:b/>
                <w:bCs/>
                <w:color w:val="000000"/>
                <w:sz w:val="20"/>
                <w:szCs w:val="20"/>
              </w:rPr>
            </w:pPr>
            <w:r>
              <w:rPr>
                <w:b/>
                <w:bCs/>
                <w:color w:val="000000"/>
                <w:sz w:val="20"/>
                <w:szCs w:val="20"/>
              </w:rPr>
              <w:t>Условия</w:t>
            </w:r>
          </w:p>
        </w:tc>
      </w:tr>
      <w:tr w:rsidR="00D76900" w14:paraId="47A53C9A" w14:textId="77777777" w:rsidTr="00C77725">
        <w:trPr>
          <w:trHeight w:val="600"/>
          <w:jc w:val="center"/>
        </w:trPr>
        <w:tc>
          <w:tcPr>
            <w:tcW w:w="6592" w:type="dxa"/>
            <w:tcBorders>
              <w:top w:val="single" w:sz="4" w:space="0" w:color="000000"/>
              <w:left w:val="single" w:sz="4" w:space="0" w:color="000000"/>
              <w:bottom w:val="single" w:sz="4" w:space="0" w:color="000000"/>
              <w:right w:val="single" w:sz="4" w:space="0" w:color="000000"/>
            </w:tcBorders>
          </w:tcPr>
          <w:p w14:paraId="7C875193" w14:textId="77777777" w:rsidR="00D76900" w:rsidRDefault="00D76900" w:rsidP="00C77725">
            <w:pPr>
              <w:pStyle w:val="RDTEXHeader0"/>
              <w:spacing w:line="240" w:lineRule="auto"/>
              <w:ind w:left="161"/>
              <w:rPr>
                <w:rFonts w:ascii="Times New Roman" w:eastAsia="Times New Roman" w:hAnsi="Times New Roman"/>
                <w:caps w:val="0"/>
                <w:color w:val="000000"/>
                <w:szCs w:val="20"/>
                <w:lang w:eastAsia="de-DE"/>
              </w:rPr>
            </w:pPr>
            <w:r>
              <w:rPr>
                <w:rFonts w:ascii="Times New Roman" w:eastAsia="Times New Roman" w:hAnsi="Times New Roman"/>
                <w:caps w:val="0"/>
                <w:color w:val="000000"/>
                <w:szCs w:val="20"/>
                <w:lang w:eastAsia="de-DE"/>
              </w:rPr>
              <w:t xml:space="preserve">Наличие выделенной линии службы приема технических запросов по телефону, </w:t>
            </w:r>
            <w:proofErr w:type="spellStart"/>
            <w:r>
              <w:rPr>
                <w:rFonts w:ascii="Times New Roman" w:eastAsia="Times New Roman" w:hAnsi="Times New Roman"/>
                <w:caps w:val="0"/>
                <w:color w:val="000000"/>
                <w:szCs w:val="20"/>
                <w:lang w:eastAsia="de-DE"/>
              </w:rPr>
              <w:t>e-mail</w:t>
            </w:r>
            <w:proofErr w:type="spellEnd"/>
            <w:r>
              <w:rPr>
                <w:rFonts w:ascii="Times New Roman" w:eastAsia="Times New Roman" w:hAnsi="Times New Roman"/>
                <w:caps w:val="0"/>
                <w:color w:val="000000"/>
                <w:szCs w:val="20"/>
                <w:lang w:eastAsia="de-DE"/>
              </w:rPr>
              <w:t>. Help Desk в круглосуточном режиме (24х7х365).</w:t>
            </w:r>
          </w:p>
        </w:tc>
        <w:tc>
          <w:tcPr>
            <w:tcW w:w="3046"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6E517FEB" w14:textId="77777777" w:rsidR="00D76900" w:rsidRDefault="00D76900" w:rsidP="00C77725">
            <w:pPr>
              <w:pStyle w:val="RDTEXHeader0"/>
              <w:spacing w:line="240" w:lineRule="auto"/>
              <w:ind w:left="161"/>
              <w:rPr>
                <w:rFonts w:ascii="Times New Roman" w:eastAsia="Times New Roman" w:hAnsi="Times New Roman"/>
                <w:caps w:val="0"/>
                <w:color w:val="000000"/>
                <w:szCs w:val="20"/>
                <w:lang w:eastAsia="de-DE"/>
              </w:rPr>
            </w:pPr>
            <w:r>
              <w:rPr>
                <w:rFonts w:ascii="Times New Roman" w:eastAsia="Times New Roman" w:hAnsi="Times New Roman"/>
                <w:caps w:val="0"/>
                <w:color w:val="000000"/>
                <w:szCs w:val="20"/>
                <w:lang w:eastAsia="de-DE"/>
              </w:rPr>
              <w:t>Включено</w:t>
            </w:r>
          </w:p>
        </w:tc>
      </w:tr>
      <w:tr w:rsidR="00D76900" w14:paraId="3D5CF141" w14:textId="77777777" w:rsidTr="00C77725">
        <w:trPr>
          <w:trHeight w:val="524"/>
          <w:jc w:val="center"/>
        </w:trPr>
        <w:tc>
          <w:tcPr>
            <w:tcW w:w="6592" w:type="dxa"/>
            <w:tcBorders>
              <w:top w:val="single" w:sz="4" w:space="0" w:color="000000"/>
              <w:left w:val="single" w:sz="4" w:space="0" w:color="000000"/>
              <w:bottom w:val="single" w:sz="4" w:space="0" w:color="000000"/>
              <w:right w:val="single" w:sz="4" w:space="0" w:color="000000"/>
            </w:tcBorders>
          </w:tcPr>
          <w:p w14:paraId="2912BEE2" w14:textId="77777777" w:rsidR="00D76900" w:rsidRDefault="00D76900" w:rsidP="00C77725">
            <w:pPr>
              <w:pStyle w:val="RDTEXHeader0"/>
              <w:spacing w:line="240" w:lineRule="auto"/>
              <w:ind w:left="161"/>
              <w:rPr>
                <w:rFonts w:ascii="Times New Roman" w:eastAsia="Times New Roman" w:hAnsi="Times New Roman"/>
                <w:caps w:val="0"/>
                <w:color w:val="000000"/>
                <w:szCs w:val="20"/>
                <w:lang w:eastAsia="de-DE"/>
              </w:rPr>
            </w:pPr>
            <w:r>
              <w:rPr>
                <w:rFonts w:ascii="Times New Roman" w:eastAsia="Times New Roman" w:hAnsi="Times New Roman"/>
                <w:caps w:val="0"/>
                <w:color w:val="000000"/>
                <w:szCs w:val="20"/>
                <w:lang w:eastAsia="de-DE"/>
              </w:rPr>
              <w:t>Разрешение технических запросов в соответствии с уровнем обслуживания и критичности (24х7х365).</w:t>
            </w:r>
          </w:p>
        </w:tc>
        <w:tc>
          <w:tcPr>
            <w:tcW w:w="3046"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4F319CE6" w14:textId="77777777" w:rsidR="00D76900" w:rsidRDefault="00D76900" w:rsidP="00C77725">
            <w:pPr>
              <w:pStyle w:val="RDTEXHeader0"/>
              <w:spacing w:line="240" w:lineRule="auto"/>
              <w:ind w:left="161"/>
              <w:rPr>
                <w:rFonts w:ascii="Times New Roman" w:eastAsia="Times New Roman" w:hAnsi="Times New Roman"/>
                <w:caps w:val="0"/>
                <w:color w:val="000000"/>
                <w:szCs w:val="20"/>
                <w:lang w:eastAsia="de-DE"/>
              </w:rPr>
            </w:pPr>
            <w:r>
              <w:rPr>
                <w:rFonts w:ascii="Times New Roman" w:eastAsia="Times New Roman" w:hAnsi="Times New Roman"/>
                <w:caps w:val="0"/>
                <w:color w:val="000000"/>
                <w:szCs w:val="20"/>
                <w:lang w:eastAsia="de-DE"/>
              </w:rPr>
              <w:t>Включено</w:t>
            </w:r>
          </w:p>
        </w:tc>
      </w:tr>
      <w:tr w:rsidR="00D76900" w14:paraId="2EE955BA" w14:textId="77777777" w:rsidTr="00C77725">
        <w:trPr>
          <w:trHeight w:val="600"/>
          <w:jc w:val="center"/>
        </w:trPr>
        <w:tc>
          <w:tcPr>
            <w:tcW w:w="6592" w:type="dxa"/>
            <w:tcBorders>
              <w:top w:val="single" w:sz="4" w:space="0" w:color="000000"/>
              <w:left w:val="single" w:sz="4" w:space="0" w:color="000000"/>
              <w:bottom w:val="single" w:sz="4" w:space="0" w:color="000000"/>
              <w:right w:val="single" w:sz="4" w:space="0" w:color="000000"/>
            </w:tcBorders>
          </w:tcPr>
          <w:p w14:paraId="31A03251" w14:textId="77777777" w:rsidR="00D76900" w:rsidRDefault="00D76900" w:rsidP="00C77725">
            <w:pPr>
              <w:pStyle w:val="RDTEXHeader0"/>
              <w:spacing w:line="240" w:lineRule="auto"/>
              <w:ind w:left="161"/>
              <w:rPr>
                <w:rFonts w:ascii="Times New Roman" w:eastAsia="Times New Roman" w:hAnsi="Times New Roman"/>
                <w:caps w:val="0"/>
                <w:color w:val="000000"/>
                <w:szCs w:val="20"/>
                <w:lang w:eastAsia="de-DE"/>
              </w:rPr>
            </w:pPr>
            <w:r>
              <w:rPr>
                <w:rFonts w:ascii="Times New Roman" w:eastAsia="Times New Roman" w:hAnsi="Times New Roman"/>
                <w:caps w:val="0"/>
                <w:color w:val="000000"/>
                <w:szCs w:val="20"/>
                <w:lang w:eastAsia="de-DE"/>
              </w:rPr>
              <w:t>Общее количество Запросов</w:t>
            </w:r>
          </w:p>
        </w:tc>
        <w:tc>
          <w:tcPr>
            <w:tcW w:w="3046"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69B70FE3" w14:textId="77777777" w:rsidR="00D76900" w:rsidRDefault="00D76900" w:rsidP="00C77725">
            <w:pPr>
              <w:pStyle w:val="RDTEXHeader0"/>
              <w:spacing w:line="240" w:lineRule="auto"/>
              <w:ind w:left="161"/>
              <w:rPr>
                <w:rFonts w:ascii="Times New Roman" w:eastAsia="Times New Roman" w:hAnsi="Times New Roman"/>
                <w:caps w:val="0"/>
                <w:color w:val="000000"/>
                <w:szCs w:val="20"/>
                <w:lang w:eastAsia="de-DE"/>
              </w:rPr>
            </w:pPr>
            <w:r>
              <w:rPr>
                <w:rFonts w:ascii="Times New Roman" w:eastAsia="Times New Roman" w:hAnsi="Times New Roman"/>
                <w:caps w:val="0"/>
                <w:color w:val="000000"/>
                <w:szCs w:val="20"/>
                <w:lang w:eastAsia="de-DE"/>
              </w:rPr>
              <w:t>Не ограничено</w:t>
            </w:r>
          </w:p>
        </w:tc>
      </w:tr>
      <w:tr w:rsidR="00D76900" w14:paraId="76213E15" w14:textId="77777777" w:rsidTr="00C77725">
        <w:trPr>
          <w:trHeight w:val="524"/>
          <w:jc w:val="center"/>
        </w:trPr>
        <w:tc>
          <w:tcPr>
            <w:tcW w:w="6592" w:type="dxa"/>
            <w:tcBorders>
              <w:top w:val="single" w:sz="4" w:space="0" w:color="000000"/>
              <w:left w:val="single" w:sz="4" w:space="0" w:color="000000"/>
              <w:bottom w:val="single" w:sz="4" w:space="0" w:color="000000"/>
              <w:right w:val="single" w:sz="4" w:space="0" w:color="000000"/>
            </w:tcBorders>
          </w:tcPr>
          <w:p w14:paraId="488A8761" w14:textId="77777777" w:rsidR="00D76900" w:rsidRDefault="00D76900" w:rsidP="00C77725">
            <w:pPr>
              <w:pStyle w:val="RDTEXHeader0"/>
              <w:spacing w:line="240" w:lineRule="auto"/>
              <w:ind w:left="161"/>
              <w:rPr>
                <w:rFonts w:ascii="Times New Roman" w:eastAsia="Times New Roman" w:hAnsi="Times New Roman"/>
                <w:caps w:val="0"/>
                <w:szCs w:val="20"/>
                <w:lang w:eastAsia="de-DE"/>
              </w:rPr>
            </w:pPr>
            <w:r>
              <w:rPr>
                <w:rFonts w:ascii="Times New Roman" w:eastAsia="Times New Roman" w:hAnsi="Times New Roman"/>
                <w:caps w:val="0"/>
                <w:szCs w:val="20"/>
                <w:lang w:eastAsia="de-DE"/>
              </w:rPr>
              <w:t>Среднее количество запросов в сутки.</w:t>
            </w:r>
          </w:p>
        </w:tc>
        <w:tc>
          <w:tcPr>
            <w:tcW w:w="3046"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057860AB" w14:textId="77777777" w:rsidR="00D76900" w:rsidRDefault="00D76900" w:rsidP="00C77725">
            <w:pPr>
              <w:pStyle w:val="RDTEXHeader0"/>
              <w:spacing w:line="240" w:lineRule="auto"/>
              <w:ind w:left="161"/>
              <w:rPr>
                <w:rFonts w:ascii="Times New Roman" w:eastAsia="Times New Roman" w:hAnsi="Times New Roman"/>
                <w:caps w:val="0"/>
                <w:szCs w:val="20"/>
                <w:lang w:eastAsia="de-DE"/>
              </w:rPr>
            </w:pPr>
            <w:r>
              <w:rPr>
                <w:rFonts w:ascii="Times New Roman" w:eastAsia="Times New Roman" w:hAnsi="Times New Roman"/>
                <w:caps w:val="0"/>
                <w:szCs w:val="20"/>
                <w:lang w:eastAsia="de-DE"/>
              </w:rPr>
              <w:t>Не более 70</w:t>
            </w:r>
          </w:p>
        </w:tc>
      </w:tr>
      <w:tr w:rsidR="00D76900" w14:paraId="15FF61CB" w14:textId="77777777" w:rsidTr="00C77725">
        <w:trPr>
          <w:jc w:val="center"/>
        </w:trPr>
        <w:tc>
          <w:tcPr>
            <w:tcW w:w="6592" w:type="dxa"/>
            <w:tcBorders>
              <w:top w:val="single" w:sz="4" w:space="0" w:color="000000"/>
              <w:left w:val="single" w:sz="4" w:space="0" w:color="000000"/>
              <w:bottom w:val="single" w:sz="4" w:space="0" w:color="000000"/>
              <w:right w:val="single" w:sz="4" w:space="0" w:color="000000"/>
            </w:tcBorders>
          </w:tcPr>
          <w:p w14:paraId="7457B425" w14:textId="77777777" w:rsidR="00D76900" w:rsidRDefault="00D76900" w:rsidP="00C77725">
            <w:pPr>
              <w:pStyle w:val="RDTEXHeader0"/>
              <w:spacing w:line="240" w:lineRule="auto"/>
              <w:ind w:left="161"/>
              <w:rPr>
                <w:rFonts w:ascii="Times New Roman" w:eastAsia="Times New Roman" w:hAnsi="Times New Roman"/>
                <w:caps w:val="0"/>
                <w:color w:val="000000"/>
                <w:szCs w:val="20"/>
                <w:lang w:eastAsia="de-DE"/>
              </w:rPr>
            </w:pPr>
            <w:r>
              <w:rPr>
                <w:rFonts w:ascii="Times New Roman" w:eastAsia="Times New Roman" w:hAnsi="Times New Roman"/>
                <w:caps w:val="0"/>
                <w:color w:val="000000"/>
                <w:szCs w:val="20"/>
                <w:lang w:eastAsia="de-DE"/>
              </w:rPr>
              <w:t>Максимальное количество открытых одновременно Запросов (при необходимости регистрации запросов сверх отведенного лимита, с Заказчиком согласуется приоритет выполнения заявок).</w:t>
            </w:r>
          </w:p>
        </w:tc>
        <w:tc>
          <w:tcPr>
            <w:tcW w:w="3046"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63A6EDD8" w14:textId="77777777" w:rsidR="00D76900" w:rsidRDefault="00D76900" w:rsidP="00C77725">
            <w:pPr>
              <w:pStyle w:val="RDTEXHeader0"/>
              <w:spacing w:line="240" w:lineRule="auto"/>
              <w:ind w:left="161"/>
              <w:rPr>
                <w:rFonts w:ascii="Times New Roman" w:eastAsia="Times New Roman" w:hAnsi="Times New Roman"/>
                <w:caps w:val="0"/>
                <w:color w:val="000000"/>
                <w:szCs w:val="20"/>
                <w:lang w:eastAsia="de-DE"/>
              </w:rPr>
            </w:pPr>
            <w:r>
              <w:rPr>
                <w:rFonts w:ascii="Times New Roman" w:eastAsia="Times New Roman" w:hAnsi="Times New Roman"/>
                <w:caps w:val="0"/>
                <w:color w:val="000000"/>
                <w:szCs w:val="20"/>
                <w:lang w:eastAsia="de-DE"/>
              </w:rPr>
              <w:t>Не более 5</w:t>
            </w:r>
          </w:p>
        </w:tc>
      </w:tr>
      <w:tr w:rsidR="00D76900" w14:paraId="496176C1" w14:textId="77777777" w:rsidTr="00C77725">
        <w:trPr>
          <w:jc w:val="center"/>
        </w:trPr>
        <w:tc>
          <w:tcPr>
            <w:tcW w:w="6592" w:type="dxa"/>
            <w:tcBorders>
              <w:top w:val="single" w:sz="4" w:space="0" w:color="000000"/>
              <w:left w:val="single" w:sz="4" w:space="0" w:color="000000"/>
              <w:bottom w:val="single" w:sz="4" w:space="0" w:color="000000"/>
              <w:right w:val="single" w:sz="4" w:space="0" w:color="000000"/>
            </w:tcBorders>
          </w:tcPr>
          <w:p w14:paraId="015778EC" w14:textId="77777777" w:rsidR="00D76900" w:rsidRDefault="00D76900" w:rsidP="00C77725">
            <w:pPr>
              <w:pStyle w:val="RDTEXHeader0"/>
              <w:spacing w:line="240" w:lineRule="auto"/>
              <w:ind w:left="161"/>
              <w:rPr>
                <w:rFonts w:ascii="Times New Roman" w:eastAsia="Times New Roman" w:hAnsi="Times New Roman"/>
                <w:caps w:val="0"/>
                <w:color w:val="000000"/>
                <w:szCs w:val="20"/>
                <w:lang w:eastAsia="de-DE"/>
              </w:rPr>
            </w:pPr>
            <w:r>
              <w:rPr>
                <w:rFonts w:ascii="Times New Roman" w:eastAsia="Times New Roman" w:hAnsi="Times New Roman"/>
                <w:caps w:val="0"/>
                <w:color w:val="000000"/>
                <w:szCs w:val="20"/>
                <w:lang w:eastAsia="de-DE"/>
              </w:rPr>
              <w:t>Гарантии конфиденциальности при получении информации о структуре и технологиях систем Заказчика.</w:t>
            </w:r>
          </w:p>
        </w:tc>
        <w:tc>
          <w:tcPr>
            <w:tcW w:w="3046"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13C6B6DA" w14:textId="77777777" w:rsidR="00D76900" w:rsidRDefault="00D76900" w:rsidP="00C77725">
            <w:pPr>
              <w:pStyle w:val="RDTEXHeader0"/>
              <w:spacing w:line="240" w:lineRule="auto"/>
              <w:ind w:left="161"/>
              <w:rPr>
                <w:rFonts w:ascii="Times New Roman" w:eastAsia="Times New Roman" w:hAnsi="Times New Roman"/>
                <w:caps w:val="0"/>
                <w:color w:val="000000"/>
                <w:szCs w:val="20"/>
                <w:lang w:eastAsia="de-DE"/>
              </w:rPr>
            </w:pPr>
            <w:r>
              <w:rPr>
                <w:rFonts w:ascii="Times New Roman" w:eastAsia="Times New Roman" w:hAnsi="Times New Roman"/>
                <w:caps w:val="0"/>
                <w:color w:val="000000"/>
                <w:szCs w:val="20"/>
                <w:lang w:eastAsia="de-DE"/>
              </w:rPr>
              <w:t>Оформляется специальным договором (NDA)</w:t>
            </w:r>
          </w:p>
        </w:tc>
      </w:tr>
    </w:tbl>
    <w:p w14:paraId="378BA867" w14:textId="77777777" w:rsidR="00D76900" w:rsidRDefault="00D76900" w:rsidP="00D76900">
      <w:pPr>
        <w:tabs>
          <w:tab w:val="left" w:pos="567"/>
        </w:tabs>
        <w:jc w:val="both"/>
        <w:rPr>
          <w:bCs/>
          <w:sz w:val="22"/>
          <w:szCs w:val="22"/>
        </w:rPr>
      </w:pPr>
    </w:p>
    <w:p w14:paraId="5AEC3917" w14:textId="77777777" w:rsidR="00D76900" w:rsidRDefault="00D76900" w:rsidP="00D76900">
      <w:pPr>
        <w:pStyle w:val="ad"/>
        <w:keepNext/>
        <w:spacing w:after="0"/>
        <w:rPr>
          <w:rFonts w:ascii="Times New Roman" w:hAnsi="Times New Roman" w:cs="Times New Roman"/>
          <w:color w:val="auto"/>
          <w:sz w:val="22"/>
          <w:szCs w:val="22"/>
        </w:rPr>
      </w:pPr>
      <w:r>
        <w:rPr>
          <w:rFonts w:ascii="Times New Roman" w:hAnsi="Times New Roman" w:cs="Times New Roman"/>
          <w:color w:val="auto"/>
          <w:sz w:val="22"/>
          <w:szCs w:val="22"/>
        </w:rPr>
        <w:t xml:space="preserve">Таблица. </w:t>
      </w:r>
      <w:r>
        <w:rPr>
          <w:rFonts w:ascii="Times New Roman" w:hAnsi="Times New Roman" w:cs="Times New Roman"/>
          <w:bCs/>
          <w:color w:val="auto"/>
          <w:sz w:val="22"/>
          <w:szCs w:val="22"/>
          <w:lang w:eastAsia="ru-RU"/>
        </w:rPr>
        <w:t>Способы направления Обращений.</w:t>
      </w:r>
    </w:p>
    <w:tbl>
      <w:tblPr>
        <w:tblW w:w="9493" w:type="dxa"/>
        <w:jc w:val="center"/>
        <w:tblLayout w:type="fixed"/>
        <w:tblLook w:val="04A0" w:firstRow="1" w:lastRow="0" w:firstColumn="1" w:lastColumn="0" w:noHBand="0" w:noVBand="1"/>
      </w:tblPr>
      <w:tblGrid>
        <w:gridCol w:w="468"/>
        <w:gridCol w:w="4068"/>
        <w:gridCol w:w="4957"/>
      </w:tblGrid>
      <w:tr w:rsidR="00D76900" w14:paraId="1DB677C1" w14:textId="77777777" w:rsidTr="00C77725">
        <w:trPr>
          <w:trHeight w:val="501"/>
          <w:tblHeader/>
          <w:jc w:val="center"/>
        </w:trPr>
        <w:tc>
          <w:tcPr>
            <w:tcW w:w="46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3357210A" w14:textId="77777777" w:rsidR="00D76900" w:rsidRDefault="00D76900" w:rsidP="00C77725">
            <w:pPr>
              <w:contextualSpacing/>
              <w:jc w:val="center"/>
              <w:rPr>
                <w:b/>
                <w:bCs/>
                <w:color w:val="000000"/>
                <w:sz w:val="20"/>
                <w:szCs w:val="20"/>
              </w:rPr>
            </w:pPr>
            <w:r>
              <w:rPr>
                <w:b/>
                <w:bCs/>
                <w:color w:val="000000"/>
                <w:sz w:val="20"/>
                <w:szCs w:val="20"/>
              </w:rPr>
              <w:t>№</w:t>
            </w:r>
          </w:p>
        </w:tc>
        <w:tc>
          <w:tcPr>
            <w:tcW w:w="4068" w:type="dxa"/>
            <w:tcBorders>
              <w:top w:val="single" w:sz="4" w:space="0" w:color="000000"/>
              <w:bottom w:val="single" w:sz="4" w:space="0" w:color="000000"/>
              <w:right w:val="single" w:sz="4" w:space="0" w:color="000000"/>
            </w:tcBorders>
            <w:shd w:val="clear" w:color="auto" w:fill="D9D9D9" w:themeFill="background1" w:themeFillShade="D9"/>
            <w:vAlign w:val="center"/>
          </w:tcPr>
          <w:p w14:paraId="309B55E0" w14:textId="77777777" w:rsidR="00D76900" w:rsidRDefault="00D76900" w:rsidP="00C77725">
            <w:pPr>
              <w:contextualSpacing/>
              <w:jc w:val="center"/>
              <w:rPr>
                <w:b/>
                <w:bCs/>
                <w:color w:val="000000"/>
                <w:sz w:val="20"/>
                <w:szCs w:val="20"/>
              </w:rPr>
            </w:pPr>
            <w:r>
              <w:rPr>
                <w:b/>
                <w:bCs/>
                <w:color w:val="000000"/>
                <w:sz w:val="20"/>
                <w:szCs w:val="20"/>
              </w:rPr>
              <w:t>Способ направления Обращений</w:t>
            </w:r>
          </w:p>
        </w:tc>
        <w:tc>
          <w:tcPr>
            <w:tcW w:w="4957" w:type="dxa"/>
            <w:tcBorders>
              <w:top w:val="single" w:sz="4" w:space="0" w:color="000000"/>
              <w:bottom w:val="single" w:sz="4" w:space="0" w:color="000000"/>
              <w:right w:val="single" w:sz="4" w:space="0" w:color="000000"/>
            </w:tcBorders>
            <w:shd w:val="clear" w:color="auto" w:fill="D9D9D9" w:themeFill="background1" w:themeFillShade="D9"/>
            <w:vAlign w:val="center"/>
          </w:tcPr>
          <w:p w14:paraId="523A32AA" w14:textId="77777777" w:rsidR="00D76900" w:rsidRDefault="00D76900" w:rsidP="00C77725">
            <w:pPr>
              <w:contextualSpacing/>
              <w:jc w:val="center"/>
              <w:rPr>
                <w:b/>
                <w:bCs/>
                <w:color w:val="000000"/>
                <w:sz w:val="20"/>
                <w:szCs w:val="20"/>
              </w:rPr>
            </w:pPr>
            <w:r>
              <w:rPr>
                <w:b/>
                <w:bCs/>
                <w:color w:val="000000"/>
                <w:sz w:val="20"/>
                <w:szCs w:val="20"/>
              </w:rPr>
              <w:t>Описание</w:t>
            </w:r>
          </w:p>
        </w:tc>
      </w:tr>
      <w:tr w:rsidR="00D76900" w14:paraId="217AA8C6" w14:textId="77777777" w:rsidTr="00C77725">
        <w:trPr>
          <w:trHeight w:val="840"/>
          <w:jc w:val="center"/>
        </w:trPr>
        <w:tc>
          <w:tcPr>
            <w:tcW w:w="468" w:type="dxa"/>
            <w:tcBorders>
              <w:left w:val="single" w:sz="4" w:space="0" w:color="000000"/>
              <w:bottom w:val="single" w:sz="4" w:space="0" w:color="000000"/>
              <w:right w:val="single" w:sz="4" w:space="0" w:color="000000"/>
            </w:tcBorders>
            <w:vAlign w:val="center"/>
          </w:tcPr>
          <w:p w14:paraId="7C1CF257" w14:textId="77777777" w:rsidR="00D76900" w:rsidRDefault="00D76900" w:rsidP="00C77725">
            <w:pPr>
              <w:contextualSpacing/>
              <w:jc w:val="center"/>
              <w:rPr>
                <w:color w:val="000000"/>
                <w:sz w:val="20"/>
                <w:szCs w:val="20"/>
              </w:rPr>
            </w:pPr>
            <w:r>
              <w:rPr>
                <w:color w:val="000000"/>
                <w:sz w:val="20"/>
                <w:szCs w:val="20"/>
              </w:rPr>
              <w:t>1</w:t>
            </w:r>
          </w:p>
        </w:tc>
        <w:tc>
          <w:tcPr>
            <w:tcW w:w="4068" w:type="dxa"/>
            <w:tcBorders>
              <w:bottom w:val="single" w:sz="4" w:space="0" w:color="000000"/>
              <w:right w:val="single" w:sz="4" w:space="0" w:color="000000"/>
            </w:tcBorders>
            <w:vAlign w:val="center"/>
          </w:tcPr>
          <w:p w14:paraId="7D89DB87" w14:textId="77777777" w:rsidR="00D76900" w:rsidRDefault="00D76900" w:rsidP="00C77725">
            <w:pPr>
              <w:contextualSpacing/>
              <w:rPr>
                <w:color w:val="000000"/>
                <w:sz w:val="20"/>
                <w:szCs w:val="20"/>
              </w:rPr>
            </w:pPr>
            <w:r>
              <w:rPr>
                <w:color w:val="000000"/>
                <w:sz w:val="20"/>
                <w:szCs w:val="20"/>
              </w:rPr>
              <w:t>Web-сайт технической поддержки (</w:t>
            </w:r>
            <w:r>
              <w:rPr>
                <w:bCs/>
                <w:sz w:val="20"/>
                <w:szCs w:val="20"/>
                <w:lang w:val="en-US"/>
              </w:rPr>
              <w:t>Service</w:t>
            </w:r>
            <w:r>
              <w:rPr>
                <w:bCs/>
                <w:sz w:val="20"/>
                <w:szCs w:val="20"/>
              </w:rPr>
              <w:t xml:space="preserve"> </w:t>
            </w:r>
            <w:r>
              <w:rPr>
                <w:bCs/>
                <w:sz w:val="20"/>
                <w:szCs w:val="20"/>
                <w:lang w:val="en-US"/>
              </w:rPr>
              <w:t>Desk</w:t>
            </w:r>
            <w:r>
              <w:rPr>
                <w:color w:val="000000"/>
                <w:sz w:val="20"/>
                <w:szCs w:val="20"/>
              </w:rPr>
              <w:t>)</w:t>
            </w:r>
          </w:p>
        </w:tc>
        <w:tc>
          <w:tcPr>
            <w:tcW w:w="4957" w:type="dxa"/>
            <w:tcBorders>
              <w:bottom w:val="single" w:sz="4" w:space="0" w:color="000000"/>
              <w:right w:val="single" w:sz="4" w:space="0" w:color="000000"/>
            </w:tcBorders>
            <w:vAlign w:val="center"/>
          </w:tcPr>
          <w:p w14:paraId="2CB7C7D9" w14:textId="77777777" w:rsidR="00D76900" w:rsidRDefault="00D76900" w:rsidP="00C77725">
            <w:pPr>
              <w:contextualSpacing/>
              <w:jc w:val="both"/>
              <w:rPr>
                <w:color w:val="000000"/>
                <w:sz w:val="20"/>
                <w:szCs w:val="20"/>
              </w:rPr>
            </w:pPr>
            <w:r>
              <w:rPr>
                <w:color w:val="000000"/>
                <w:sz w:val="20"/>
                <w:szCs w:val="20"/>
              </w:rPr>
              <w:t>Прием, регистрация Обращений</w:t>
            </w:r>
          </w:p>
        </w:tc>
      </w:tr>
      <w:tr w:rsidR="00D76900" w14:paraId="2BB5CFA4" w14:textId="77777777" w:rsidTr="00C77725">
        <w:trPr>
          <w:trHeight w:val="668"/>
          <w:jc w:val="center"/>
        </w:trPr>
        <w:tc>
          <w:tcPr>
            <w:tcW w:w="468" w:type="dxa"/>
            <w:tcBorders>
              <w:left w:val="single" w:sz="4" w:space="0" w:color="000000"/>
              <w:bottom w:val="single" w:sz="4" w:space="0" w:color="000000"/>
              <w:right w:val="single" w:sz="4" w:space="0" w:color="000000"/>
            </w:tcBorders>
            <w:vAlign w:val="center"/>
          </w:tcPr>
          <w:p w14:paraId="79A97EB4" w14:textId="77777777" w:rsidR="00D76900" w:rsidRDefault="00D76900" w:rsidP="00C77725">
            <w:pPr>
              <w:contextualSpacing/>
              <w:jc w:val="center"/>
              <w:rPr>
                <w:color w:val="000000"/>
                <w:sz w:val="20"/>
                <w:szCs w:val="20"/>
              </w:rPr>
            </w:pPr>
            <w:r>
              <w:rPr>
                <w:color w:val="000000"/>
                <w:sz w:val="20"/>
                <w:szCs w:val="20"/>
              </w:rPr>
              <w:t>2</w:t>
            </w:r>
          </w:p>
        </w:tc>
        <w:tc>
          <w:tcPr>
            <w:tcW w:w="4068" w:type="dxa"/>
            <w:tcBorders>
              <w:bottom w:val="single" w:sz="4" w:space="0" w:color="000000"/>
              <w:right w:val="single" w:sz="4" w:space="0" w:color="000000"/>
            </w:tcBorders>
            <w:vAlign w:val="center"/>
          </w:tcPr>
          <w:p w14:paraId="766ECA3B" w14:textId="77777777" w:rsidR="00D76900" w:rsidRDefault="00D76900" w:rsidP="00C77725">
            <w:pPr>
              <w:contextualSpacing/>
              <w:rPr>
                <w:color w:val="000000"/>
                <w:sz w:val="20"/>
                <w:szCs w:val="20"/>
              </w:rPr>
            </w:pPr>
            <w:r>
              <w:rPr>
                <w:color w:val="000000"/>
                <w:sz w:val="20"/>
                <w:szCs w:val="20"/>
              </w:rPr>
              <w:t>Единая служба приема обращений пользователей по телефону</w:t>
            </w:r>
          </w:p>
        </w:tc>
        <w:tc>
          <w:tcPr>
            <w:tcW w:w="4957" w:type="dxa"/>
            <w:tcBorders>
              <w:bottom w:val="single" w:sz="4" w:space="0" w:color="000000"/>
              <w:right w:val="single" w:sz="4" w:space="0" w:color="000000"/>
            </w:tcBorders>
            <w:vAlign w:val="center"/>
          </w:tcPr>
          <w:p w14:paraId="1351299B" w14:textId="77777777" w:rsidR="00D76900" w:rsidRDefault="00D76900" w:rsidP="00C77725">
            <w:pPr>
              <w:contextualSpacing/>
              <w:jc w:val="both"/>
              <w:rPr>
                <w:color w:val="000000"/>
                <w:sz w:val="20"/>
                <w:szCs w:val="20"/>
              </w:rPr>
            </w:pPr>
            <w:r>
              <w:rPr>
                <w:color w:val="000000"/>
                <w:sz w:val="20"/>
                <w:szCs w:val="20"/>
              </w:rPr>
              <w:t xml:space="preserve">Прием Обращений операторами по телефону и последующая регистрация в </w:t>
            </w:r>
            <w:r>
              <w:rPr>
                <w:bCs/>
                <w:sz w:val="20"/>
                <w:szCs w:val="20"/>
                <w:lang w:val="en-US"/>
              </w:rPr>
              <w:t>Service</w:t>
            </w:r>
            <w:r>
              <w:rPr>
                <w:bCs/>
                <w:sz w:val="20"/>
                <w:szCs w:val="20"/>
              </w:rPr>
              <w:t xml:space="preserve"> </w:t>
            </w:r>
            <w:r>
              <w:rPr>
                <w:bCs/>
                <w:sz w:val="20"/>
                <w:szCs w:val="20"/>
                <w:lang w:val="en-US"/>
              </w:rPr>
              <w:t>Desk</w:t>
            </w:r>
          </w:p>
        </w:tc>
      </w:tr>
      <w:tr w:rsidR="00D76900" w14:paraId="76D3CE3E" w14:textId="77777777" w:rsidTr="00C77725">
        <w:trPr>
          <w:trHeight w:val="1488"/>
          <w:jc w:val="center"/>
        </w:trPr>
        <w:tc>
          <w:tcPr>
            <w:tcW w:w="468" w:type="dxa"/>
            <w:tcBorders>
              <w:left w:val="single" w:sz="4" w:space="0" w:color="000000"/>
              <w:bottom w:val="single" w:sz="4" w:space="0" w:color="000000"/>
              <w:right w:val="single" w:sz="4" w:space="0" w:color="000000"/>
            </w:tcBorders>
            <w:vAlign w:val="center"/>
          </w:tcPr>
          <w:p w14:paraId="78EB801F" w14:textId="77777777" w:rsidR="00D76900" w:rsidRDefault="00D76900" w:rsidP="00C77725">
            <w:pPr>
              <w:contextualSpacing/>
              <w:jc w:val="center"/>
              <w:rPr>
                <w:color w:val="000000"/>
                <w:sz w:val="20"/>
                <w:szCs w:val="20"/>
              </w:rPr>
            </w:pPr>
            <w:r>
              <w:rPr>
                <w:color w:val="000000"/>
                <w:sz w:val="20"/>
                <w:szCs w:val="20"/>
              </w:rPr>
              <w:t>3</w:t>
            </w:r>
          </w:p>
        </w:tc>
        <w:tc>
          <w:tcPr>
            <w:tcW w:w="4068" w:type="dxa"/>
            <w:tcBorders>
              <w:bottom w:val="single" w:sz="4" w:space="0" w:color="000000"/>
              <w:right w:val="single" w:sz="4" w:space="0" w:color="000000"/>
            </w:tcBorders>
            <w:vAlign w:val="center"/>
          </w:tcPr>
          <w:p w14:paraId="7D9F1247" w14:textId="77777777" w:rsidR="00D76900" w:rsidRDefault="00D76900" w:rsidP="00C77725">
            <w:pPr>
              <w:contextualSpacing/>
              <w:rPr>
                <w:color w:val="000000"/>
                <w:sz w:val="20"/>
                <w:szCs w:val="20"/>
              </w:rPr>
            </w:pPr>
            <w:r>
              <w:rPr>
                <w:color w:val="000000"/>
                <w:sz w:val="20"/>
                <w:szCs w:val="20"/>
              </w:rPr>
              <w:t>Электронная почта</w:t>
            </w:r>
          </w:p>
        </w:tc>
        <w:tc>
          <w:tcPr>
            <w:tcW w:w="4957" w:type="dxa"/>
            <w:tcBorders>
              <w:bottom w:val="single" w:sz="4" w:space="0" w:color="000000"/>
              <w:right w:val="single" w:sz="4" w:space="0" w:color="000000"/>
            </w:tcBorders>
            <w:vAlign w:val="center"/>
          </w:tcPr>
          <w:p w14:paraId="5A8D3915" w14:textId="77777777" w:rsidR="00D76900" w:rsidRDefault="00D76900" w:rsidP="00C77725">
            <w:pPr>
              <w:contextualSpacing/>
              <w:jc w:val="both"/>
              <w:rPr>
                <w:color w:val="000000"/>
                <w:sz w:val="20"/>
                <w:szCs w:val="20"/>
              </w:rPr>
            </w:pPr>
            <w:r>
              <w:rPr>
                <w:color w:val="000000"/>
                <w:sz w:val="20"/>
                <w:szCs w:val="20"/>
              </w:rPr>
              <w:t xml:space="preserve">Прием Обращений посредством электронной почты, их регистрация в </w:t>
            </w:r>
            <w:r>
              <w:rPr>
                <w:bCs/>
                <w:sz w:val="20"/>
                <w:szCs w:val="20"/>
                <w:lang w:val="en-US"/>
              </w:rPr>
              <w:t>Service</w:t>
            </w:r>
            <w:r>
              <w:rPr>
                <w:bCs/>
                <w:sz w:val="20"/>
                <w:szCs w:val="20"/>
              </w:rPr>
              <w:t xml:space="preserve"> </w:t>
            </w:r>
            <w:r>
              <w:rPr>
                <w:bCs/>
                <w:sz w:val="20"/>
                <w:szCs w:val="20"/>
                <w:lang w:val="en-US"/>
              </w:rPr>
              <w:t>Desk</w:t>
            </w:r>
            <w:r>
              <w:rPr>
                <w:color w:val="000000"/>
                <w:sz w:val="20"/>
                <w:szCs w:val="20"/>
              </w:rPr>
              <w:t xml:space="preserve"> </w:t>
            </w:r>
          </w:p>
        </w:tc>
      </w:tr>
    </w:tbl>
    <w:p w14:paraId="2BDD85DF" w14:textId="77777777" w:rsidR="00D76900" w:rsidRDefault="00D76900" w:rsidP="00D76900"/>
    <w:sectPr w:rsidR="00D76900" w:rsidSect="003D3845">
      <w:pgSz w:w="11906" w:h="16838"/>
      <w:pgMar w:top="850"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B3247A0"/>
    <w:multiLevelType w:val="multilevel"/>
    <w:tmpl w:val="27868440"/>
    <w:lvl w:ilvl="0">
      <w:start w:val="3"/>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75825117"/>
    <w:multiLevelType w:val="multilevel"/>
    <w:tmpl w:val="308E209C"/>
    <w:lvl w:ilvl="0">
      <w:start w:val="4"/>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num w:numId="1" w16cid:durableId="857698726">
    <w:abstractNumId w:val="0"/>
  </w:num>
  <w:num w:numId="2" w16cid:durableId="214388716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3811"/>
    <w:rsid w:val="003D3845"/>
    <w:rsid w:val="005A3811"/>
    <w:rsid w:val="00617372"/>
    <w:rsid w:val="00993659"/>
    <w:rsid w:val="00B246BE"/>
    <w:rsid w:val="00D7690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748366"/>
  <w15:chartTrackingRefBased/>
  <w15:docId w15:val="{5E11A640-72FB-4A87-9728-A352FA7D3A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A3811"/>
    <w:pPr>
      <w:suppressAutoHyphens/>
      <w:spacing w:after="0" w:line="240" w:lineRule="auto"/>
    </w:pPr>
    <w:rPr>
      <w:rFonts w:ascii="Times New Roman" w:eastAsia="Times New Roman" w:hAnsi="Times New Roman" w:cs="Times New Roman"/>
      <w:kern w:val="0"/>
      <w:lang w:eastAsia="ru-RU"/>
    </w:rPr>
  </w:style>
  <w:style w:type="paragraph" w:styleId="1">
    <w:name w:val="heading 1"/>
    <w:basedOn w:val="a"/>
    <w:next w:val="a"/>
    <w:link w:val="10"/>
    <w:uiPriority w:val="9"/>
    <w:qFormat/>
    <w:rsid w:val="005A381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5A381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5A3811"/>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5A3811"/>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5A3811"/>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5A3811"/>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5A3811"/>
    <w:pPr>
      <w:keepNext/>
      <w:keepLines/>
      <w:spacing w:before="4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5A3811"/>
    <w:pPr>
      <w:keepNext/>
      <w:keepLines/>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5A3811"/>
    <w:pPr>
      <w:keepNext/>
      <w:keepLines/>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A3811"/>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5A3811"/>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5A3811"/>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5A3811"/>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5A3811"/>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5A3811"/>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5A3811"/>
    <w:rPr>
      <w:rFonts w:eastAsiaTheme="majorEastAsia" w:cstheme="majorBidi"/>
      <w:color w:val="595959" w:themeColor="text1" w:themeTint="A6"/>
    </w:rPr>
  </w:style>
  <w:style w:type="character" w:customStyle="1" w:styleId="80">
    <w:name w:val="Заголовок 8 Знак"/>
    <w:basedOn w:val="a0"/>
    <w:link w:val="8"/>
    <w:uiPriority w:val="9"/>
    <w:semiHidden/>
    <w:rsid w:val="005A3811"/>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5A3811"/>
    <w:rPr>
      <w:rFonts w:eastAsiaTheme="majorEastAsia" w:cstheme="majorBidi"/>
      <w:color w:val="272727" w:themeColor="text1" w:themeTint="D8"/>
    </w:rPr>
  </w:style>
  <w:style w:type="paragraph" w:styleId="a3">
    <w:name w:val="Title"/>
    <w:basedOn w:val="a"/>
    <w:next w:val="a"/>
    <w:link w:val="a4"/>
    <w:uiPriority w:val="10"/>
    <w:qFormat/>
    <w:rsid w:val="005A3811"/>
    <w:pPr>
      <w:spacing w:after="80"/>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5A381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A3811"/>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5A3811"/>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5A3811"/>
    <w:pPr>
      <w:spacing w:before="160"/>
      <w:jc w:val="center"/>
    </w:pPr>
    <w:rPr>
      <w:i/>
      <w:iCs/>
      <w:color w:val="404040" w:themeColor="text1" w:themeTint="BF"/>
    </w:rPr>
  </w:style>
  <w:style w:type="character" w:customStyle="1" w:styleId="22">
    <w:name w:val="Цитата 2 Знак"/>
    <w:basedOn w:val="a0"/>
    <w:link w:val="21"/>
    <w:uiPriority w:val="29"/>
    <w:rsid w:val="005A3811"/>
    <w:rPr>
      <w:i/>
      <w:iCs/>
      <w:color w:val="404040" w:themeColor="text1" w:themeTint="BF"/>
    </w:rPr>
  </w:style>
  <w:style w:type="paragraph" w:styleId="a7">
    <w:name w:val="List Paragraph"/>
    <w:basedOn w:val="a"/>
    <w:link w:val="a8"/>
    <w:uiPriority w:val="34"/>
    <w:qFormat/>
    <w:rsid w:val="005A3811"/>
    <w:pPr>
      <w:ind w:left="720"/>
      <w:contextualSpacing/>
    </w:pPr>
  </w:style>
  <w:style w:type="character" w:styleId="a9">
    <w:name w:val="Intense Emphasis"/>
    <w:basedOn w:val="a0"/>
    <w:uiPriority w:val="21"/>
    <w:qFormat/>
    <w:rsid w:val="005A3811"/>
    <w:rPr>
      <w:i/>
      <w:iCs/>
      <w:color w:val="0F4761" w:themeColor="accent1" w:themeShade="BF"/>
    </w:rPr>
  </w:style>
  <w:style w:type="paragraph" w:styleId="aa">
    <w:name w:val="Intense Quote"/>
    <w:basedOn w:val="a"/>
    <w:next w:val="a"/>
    <w:link w:val="ab"/>
    <w:uiPriority w:val="30"/>
    <w:qFormat/>
    <w:rsid w:val="005A381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b">
    <w:name w:val="Выделенная цитата Знак"/>
    <w:basedOn w:val="a0"/>
    <w:link w:val="aa"/>
    <w:uiPriority w:val="30"/>
    <w:rsid w:val="005A3811"/>
    <w:rPr>
      <w:i/>
      <w:iCs/>
      <w:color w:val="0F4761" w:themeColor="accent1" w:themeShade="BF"/>
    </w:rPr>
  </w:style>
  <w:style w:type="character" w:styleId="ac">
    <w:name w:val="Intense Reference"/>
    <w:basedOn w:val="a0"/>
    <w:uiPriority w:val="32"/>
    <w:qFormat/>
    <w:rsid w:val="005A3811"/>
    <w:rPr>
      <w:b/>
      <w:bCs/>
      <w:smallCaps/>
      <w:color w:val="0F4761" w:themeColor="accent1" w:themeShade="BF"/>
      <w:spacing w:val="5"/>
    </w:rPr>
  </w:style>
  <w:style w:type="character" w:customStyle="1" w:styleId="a8">
    <w:name w:val="Абзац списка Знак"/>
    <w:link w:val="a7"/>
    <w:uiPriority w:val="34"/>
    <w:qFormat/>
    <w:rsid w:val="005A3811"/>
  </w:style>
  <w:style w:type="character" w:customStyle="1" w:styleId="23">
    <w:name w:val="Выделение 2"/>
    <w:uiPriority w:val="99"/>
    <w:qFormat/>
    <w:rsid w:val="003D3845"/>
    <w:rPr>
      <w:rFonts w:cs="Times New Roman"/>
      <w:b/>
    </w:rPr>
  </w:style>
  <w:style w:type="character" w:customStyle="1" w:styleId="RDTEXHeader">
    <w:name w:val="RDTEX Header Знак"/>
    <w:basedOn w:val="a0"/>
    <w:link w:val="RDTEXHeader0"/>
    <w:uiPriority w:val="99"/>
    <w:qFormat/>
    <w:rsid w:val="003D3845"/>
    <w:rPr>
      <w:rFonts w:ascii="Arial" w:hAnsi="Arial"/>
      <w:caps/>
      <w:sz w:val="20"/>
      <w:szCs w:val="22"/>
    </w:rPr>
  </w:style>
  <w:style w:type="paragraph" w:styleId="ad">
    <w:name w:val="caption"/>
    <w:basedOn w:val="a"/>
    <w:next w:val="a"/>
    <w:uiPriority w:val="99"/>
    <w:unhideWhenUsed/>
    <w:qFormat/>
    <w:rsid w:val="003D3845"/>
    <w:pPr>
      <w:spacing w:after="200"/>
    </w:pPr>
    <w:rPr>
      <w:rFonts w:asciiTheme="minorHAnsi" w:eastAsiaTheme="minorHAnsi" w:hAnsiTheme="minorHAnsi" w:cstheme="minorBidi"/>
      <w:i/>
      <w:iCs/>
      <w:color w:val="0E2841" w:themeColor="text2"/>
      <w:sz w:val="18"/>
      <w:szCs w:val="18"/>
      <w:lang w:eastAsia="en-US"/>
    </w:rPr>
  </w:style>
  <w:style w:type="paragraph" w:customStyle="1" w:styleId="ae">
    <w:name w:val="Таблица Обычный"/>
    <w:basedOn w:val="a"/>
    <w:uiPriority w:val="99"/>
    <w:qFormat/>
    <w:rsid w:val="003D3845"/>
    <w:pPr>
      <w:spacing w:before="120" w:after="60"/>
      <w:jc w:val="both"/>
    </w:pPr>
    <w:rPr>
      <w:rFonts w:ascii="Arial" w:hAnsi="Arial"/>
      <w:sz w:val="20"/>
      <w:szCs w:val="20"/>
      <w:lang w:eastAsia="ar-SA"/>
    </w:rPr>
  </w:style>
  <w:style w:type="paragraph" w:customStyle="1" w:styleId="RDTEXHeader0">
    <w:name w:val="RDTEX Header"/>
    <w:link w:val="RDTEXHeader"/>
    <w:uiPriority w:val="99"/>
    <w:qFormat/>
    <w:rsid w:val="003D3845"/>
    <w:pPr>
      <w:suppressAutoHyphens/>
      <w:spacing w:after="0" w:line="240" w:lineRule="exact"/>
    </w:pPr>
    <w:rPr>
      <w:rFonts w:ascii="Arial" w:hAnsi="Arial"/>
      <w:caps/>
      <w:sz w:val="20"/>
      <w:szCs w:val="22"/>
    </w:rPr>
  </w:style>
  <w:style w:type="character" w:styleId="af">
    <w:name w:val="annotation reference"/>
    <w:basedOn w:val="a0"/>
    <w:uiPriority w:val="99"/>
    <w:semiHidden/>
    <w:unhideWhenUsed/>
    <w:qFormat/>
    <w:rsid w:val="00D76900"/>
    <w:rPr>
      <w:sz w:val="16"/>
      <w:szCs w:val="16"/>
    </w:rPr>
  </w:style>
  <w:style w:type="character" w:customStyle="1" w:styleId="af0">
    <w:name w:val="Текст примечания Знак"/>
    <w:basedOn w:val="a0"/>
    <w:link w:val="af1"/>
    <w:uiPriority w:val="99"/>
    <w:qFormat/>
    <w:rsid w:val="00D76900"/>
    <w:rPr>
      <w:rFonts w:ascii="Times New Roman" w:eastAsia="Times New Roman" w:hAnsi="Times New Roman" w:cs="Times New Roman"/>
      <w:sz w:val="20"/>
      <w:szCs w:val="20"/>
      <w:lang w:eastAsia="ru-RU"/>
    </w:rPr>
  </w:style>
  <w:style w:type="character" w:customStyle="1" w:styleId="af2">
    <w:name w:val="Основной текст Знак"/>
    <w:basedOn w:val="a0"/>
    <w:link w:val="af3"/>
    <w:uiPriority w:val="99"/>
    <w:qFormat/>
    <w:rsid w:val="00D76900"/>
    <w:rPr>
      <w:rFonts w:ascii="Times New Roman" w:eastAsia="Times New Roman" w:hAnsi="Times New Roman" w:cs="Times New Roman"/>
      <w:lang w:eastAsia="ru-RU"/>
    </w:rPr>
  </w:style>
  <w:style w:type="paragraph" w:styleId="af3">
    <w:name w:val="Body Text"/>
    <w:basedOn w:val="a"/>
    <w:link w:val="af2"/>
    <w:uiPriority w:val="99"/>
    <w:unhideWhenUsed/>
    <w:rsid w:val="00D76900"/>
    <w:pPr>
      <w:spacing w:after="120"/>
    </w:pPr>
    <w:rPr>
      <w:kern w:val="2"/>
    </w:rPr>
  </w:style>
  <w:style w:type="character" w:customStyle="1" w:styleId="11">
    <w:name w:val="Основной текст Знак1"/>
    <w:basedOn w:val="a0"/>
    <w:uiPriority w:val="99"/>
    <w:semiHidden/>
    <w:rsid w:val="00D76900"/>
    <w:rPr>
      <w:rFonts w:ascii="Times New Roman" w:eastAsia="Times New Roman" w:hAnsi="Times New Roman" w:cs="Times New Roman"/>
      <w:kern w:val="0"/>
      <w:lang w:eastAsia="ru-RU"/>
    </w:rPr>
  </w:style>
  <w:style w:type="paragraph" w:styleId="af1">
    <w:name w:val="annotation text"/>
    <w:basedOn w:val="a"/>
    <w:link w:val="af0"/>
    <w:uiPriority w:val="99"/>
    <w:unhideWhenUsed/>
    <w:rsid w:val="00D76900"/>
    <w:rPr>
      <w:kern w:val="2"/>
      <w:sz w:val="20"/>
      <w:szCs w:val="20"/>
    </w:rPr>
  </w:style>
  <w:style w:type="character" w:customStyle="1" w:styleId="12">
    <w:name w:val="Текст примечания Знак1"/>
    <w:basedOn w:val="a0"/>
    <w:uiPriority w:val="99"/>
    <w:semiHidden/>
    <w:rsid w:val="00D76900"/>
    <w:rPr>
      <w:rFonts w:ascii="Times New Roman" w:eastAsia="Times New Roman" w:hAnsi="Times New Roman" w:cs="Times New Roman"/>
      <w:kern w:val="0"/>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20</TotalTime>
  <Pages>2</Pages>
  <Words>588</Words>
  <Characters>3358</Characters>
  <Application>Microsoft Office Word</Application>
  <DocSecurity>0</DocSecurity>
  <Lines>27</Lines>
  <Paragraphs>7</Paragraphs>
  <ScaleCrop>false</ScaleCrop>
  <Company/>
  <LinksUpToDate>false</LinksUpToDate>
  <CharactersWithSpaces>3939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l.mordashov</dc:creator>
  <cp:keywords/>
  <dc:description/>
  <cp:lastModifiedBy>l.mordashov</cp:lastModifiedBy>
  <cp:revision>4</cp:revision>
  <dcterms:created xsi:type="dcterms:W3CDTF">2026-06-19T14:35:00Z</dcterms:created>
  <dcterms:modified xsi:type="dcterms:W3CDTF">2026-06-19T14:57:00Z</dcterms:modified>
</cp:coreProperties>
</file>